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1062" w:type="dxa"/>
        <w:tblInd w:w="-1139" w:type="dxa"/>
        <w:tblBorders>
          <w:top w:val="none" w:sz="0" w:space="0" w:color="auto"/>
          <w:left w:val="none" w:sz="0" w:space="0" w:color="auto"/>
          <w:bottom w:val="thickThinLarge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7996"/>
      </w:tblGrid>
      <w:tr w:rsidR="002C5BC1" w:rsidRPr="00D724B3" w14:paraId="50971928" w14:textId="77777777" w:rsidTr="00F36AAD">
        <w:trPr>
          <w:trHeight w:val="761"/>
        </w:trPr>
        <w:tc>
          <w:tcPr>
            <w:tcW w:w="2961" w:type="dxa"/>
            <w:vMerge w:val="restart"/>
            <w:vAlign w:val="bottom"/>
          </w:tcPr>
          <w:p w14:paraId="37DF6976" w14:textId="77777777" w:rsidR="002C5BC1" w:rsidRPr="00D724B3" w:rsidRDefault="002C5BC1" w:rsidP="00F36AAD">
            <w:pPr>
              <w:tabs>
                <w:tab w:val="center" w:pos="4153"/>
                <w:tab w:val="right" w:pos="8306"/>
              </w:tabs>
              <w:jc w:val="both"/>
              <w:rPr>
                <w:rFonts w:ascii="Times New Roman" w:hAnsi="Times New Roman" w:cs="Times New Roman"/>
                <w:sz w:val="24"/>
                <w:szCs w:val="24"/>
              </w:rPr>
            </w:pPr>
            <w:r w:rsidRPr="00D724B3">
              <w:rPr>
                <w:rFonts w:ascii="Times New Roman" w:hAnsi="Times New Roman" w:cs="Times New Roman"/>
                <w:noProof/>
                <w:lang w:eastAsia="lv-LV"/>
              </w:rPr>
              <w:drawing>
                <wp:inline distT="0" distB="0" distL="0" distR="0" wp14:anchorId="7C430380" wp14:editId="31EA4302">
                  <wp:extent cx="1805542" cy="1162783"/>
                  <wp:effectExtent l="0" t="0" r="4445" b="0"/>
                  <wp:docPr id="708718873" name="Attēls 708718873" descr="Attēls, kurā ir skečs, līniju zīmējums, zīmējums,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18873" name="Attēls 708718873" descr="Attēls, kurā ir skečs, līniju zīmējums, zīmējums, diagramma&#10;&#10;Apraksts ģenerēts automātis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783" cy="1206731"/>
                          </a:xfrm>
                          <a:prstGeom prst="rect">
                            <a:avLst/>
                          </a:prstGeom>
                          <a:noFill/>
                        </pic:spPr>
                      </pic:pic>
                    </a:graphicData>
                  </a:graphic>
                </wp:inline>
              </w:drawing>
            </w:r>
          </w:p>
        </w:tc>
        <w:tc>
          <w:tcPr>
            <w:tcW w:w="8101" w:type="dxa"/>
            <w:vAlign w:val="center"/>
          </w:tcPr>
          <w:p w14:paraId="10DDA6BE" w14:textId="77777777" w:rsidR="002C5BC1" w:rsidRPr="00D724B3" w:rsidRDefault="002C5BC1" w:rsidP="00F36AAD">
            <w:pPr>
              <w:tabs>
                <w:tab w:val="center" w:pos="4153"/>
                <w:tab w:val="right" w:pos="8306"/>
              </w:tabs>
              <w:rPr>
                <w:rFonts w:ascii="Times New Roman" w:hAnsi="Times New Roman" w:cs="Times New Roman"/>
                <w:bCs/>
                <w:i/>
                <w:iCs/>
                <w:sz w:val="24"/>
                <w:szCs w:val="24"/>
              </w:rPr>
            </w:pPr>
            <w:r w:rsidRPr="00D724B3">
              <w:rPr>
                <w:rFonts w:ascii="Times New Roman" w:hAnsi="Times New Roman" w:cs="Times New Roman"/>
                <w:bCs/>
                <w:i/>
                <w:iCs/>
                <w:sz w:val="24"/>
                <w:szCs w:val="24"/>
              </w:rPr>
              <w:t>Sabiedrība  ar  ierobežotu  atbildību</w:t>
            </w:r>
          </w:p>
          <w:p w14:paraId="22527675" w14:textId="77777777" w:rsidR="002C5BC1" w:rsidRPr="00D724B3" w:rsidRDefault="002C5BC1" w:rsidP="00F36AAD">
            <w:pPr>
              <w:keepNext/>
              <w:widowControl w:val="0"/>
              <w:numPr>
                <w:ilvl w:val="2"/>
                <w:numId w:val="0"/>
              </w:numPr>
              <w:tabs>
                <w:tab w:val="num" w:pos="0"/>
              </w:tabs>
              <w:suppressAutoHyphens/>
              <w:spacing w:line="259" w:lineRule="auto"/>
              <w:ind w:left="720" w:hanging="720"/>
              <w:outlineLvl w:val="2"/>
              <w:rPr>
                <w:rFonts w:ascii="Times New Roman" w:eastAsia="Lucida Sans Unicode" w:hAnsi="Times New Roman" w:cs="Times New Roman"/>
                <w:b/>
                <w:kern w:val="1"/>
                <w:sz w:val="24"/>
                <w:szCs w:val="24"/>
                <w14:ligatures w14:val="none"/>
              </w:rPr>
            </w:pPr>
            <w:r>
              <w:rPr>
                <w:rFonts w:ascii="Times New Roman" w:eastAsia="Lucida Sans Unicode" w:hAnsi="Times New Roman" w:cs="Times New Roman"/>
                <w:b/>
                <w:kern w:val="1"/>
                <w:sz w:val="24"/>
                <w:szCs w:val="24"/>
                <w14:ligatures w14:val="none"/>
              </w:rPr>
              <w:t xml:space="preserve">      </w:t>
            </w:r>
            <w:r w:rsidRPr="00D724B3">
              <w:rPr>
                <w:rFonts w:ascii="Times New Roman" w:eastAsia="Lucida Sans Unicode" w:hAnsi="Times New Roman" w:cs="Times New Roman"/>
                <w:b/>
                <w:kern w:val="1"/>
                <w:sz w:val="24"/>
                <w:szCs w:val="24"/>
                <w14:ligatures w14:val="none"/>
              </w:rPr>
              <w:t>Viesītes komunālā pārvalde</w:t>
            </w:r>
          </w:p>
        </w:tc>
      </w:tr>
      <w:tr w:rsidR="002C5BC1" w:rsidRPr="00D724B3" w14:paraId="09334010" w14:textId="77777777" w:rsidTr="00F36AAD">
        <w:tc>
          <w:tcPr>
            <w:tcW w:w="2961" w:type="dxa"/>
            <w:vMerge/>
          </w:tcPr>
          <w:p w14:paraId="4FACE547" w14:textId="77777777" w:rsidR="002C5BC1" w:rsidRPr="00D724B3" w:rsidRDefault="002C5BC1" w:rsidP="00F36AAD">
            <w:pPr>
              <w:tabs>
                <w:tab w:val="center" w:pos="4153"/>
                <w:tab w:val="right" w:pos="8306"/>
              </w:tabs>
              <w:jc w:val="both"/>
              <w:rPr>
                <w:rFonts w:ascii="Times New Roman" w:hAnsi="Times New Roman" w:cs="Times New Roman"/>
                <w:sz w:val="24"/>
                <w:szCs w:val="24"/>
              </w:rPr>
            </w:pPr>
          </w:p>
        </w:tc>
        <w:tc>
          <w:tcPr>
            <w:tcW w:w="8101" w:type="dxa"/>
          </w:tcPr>
          <w:p w14:paraId="36E4B527" w14:textId="77777777" w:rsidR="002C5BC1" w:rsidRDefault="002C5BC1" w:rsidP="00F36AAD">
            <w:pPr>
              <w:keepNext/>
              <w:widowControl w:val="0"/>
              <w:tabs>
                <w:tab w:val="num" w:pos="0"/>
                <w:tab w:val="left" w:pos="270"/>
                <w:tab w:val="center" w:pos="3585"/>
              </w:tabs>
              <w:suppressAutoHyphens/>
              <w:snapToGrid w:val="0"/>
              <w:spacing w:line="259" w:lineRule="auto"/>
              <w:ind w:left="432" w:hanging="432"/>
              <w:outlineLvl w:val="0"/>
              <w:rPr>
                <w:rFonts w:ascii="Times New Roman" w:eastAsia="Lucida Sans Unicode" w:hAnsi="Times New Roman" w:cs="Times New Roman"/>
                <w:kern w:val="1"/>
                <w:sz w:val="24"/>
                <w:szCs w:val="24"/>
                <w14:ligatures w14:val="none"/>
              </w:rPr>
            </w:pPr>
            <w:r>
              <w:rPr>
                <w:rFonts w:ascii="Times New Roman" w:eastAsia="Lucida Sans Unicode" w:hAnsi="Times New Roman" w:cs="Times New Roman"/>
                <w:kern w:val="1"/>
                <w:sz w:val="24"/>
                <w:szCs w:val="24"/>
                <w14:ligatures w14:val="none"/>
              </w:rPr>
              <w:t xml:space="preserve">      </w:t>
            </w:r>
            <w:r w:rsidRPr="00D724B3">
              <w:rPr>
                <w:rFonts w:ascii="Times New Roman" w:eastAsia="Lucida Sans Unicode" w:hAnsi="Times New Roman" w:cs="Times New Roman"/>
                <w:kern w:val="1"/>
                <w:sz w:val="24"/>
                <w:szCs w:val="24"/>
                <w14:ligatures w14:val="none"/>
              </w:rPr>
              <w:t>Reģistrācijas Nr. 55403000541,</w:t>
            </w:r>
          </w:p>
          <w:p w14:paraId="7F066345" w14:textId="77777777" w:rsidR="002C5BC1" w:rsidRPr="00D724B3" w:rsidRDefault="002C5BC1" w:rsidP="00F36AAD">
            <w:pPr>
              <w:keepNext/>
              <w:widowControl w:val="0"/>
              <w:tabs>
                <w:tab w:val="num" w:pos="0"/>
                <w:tab w:val="left" w:pos="270"/>
                <w:tab w:val="center" w:pos="3585"/>
              </w:tabs>
              <w:suppressAutoHyphens/>
              <w:snapToGrid w:val="0"/>
              <w:spacing w:line="259" w:lineRule="auto"/>
              <w:ind w:left="432" w:hanging="432"/>
              <w:outlineLvl w:val="0"/>
              <w:rPr>
                <w:rFonts w:ascii="Times New Roman" w:eastAsia="Lucida Sans Unicode" w:hAnsi="Times New Roman" w:cs="Times New Roman"/>
                <w:kern w:val="1"/>
                <w:sz w:val="24"/>
                <w:szCs w:val="24"/>
                <w14:ligatures w14:val="none"/>
              </w:rPr>
            </w:pPr>
            <w:r w:rsidRPr="00D724B3">
              <w:rPr>
                <w:rFonts w:ascii="Times New Roman" w:eastAsia="Lucida Sans Unicode" w:hAnsi="Times New Roman" w:cs="Times New Roman"/>
                <w:kern w:val="1"/>
                <w:sz w:val="24"/>
                <w:szCs w:val="24"/>
                <w14:ligatures w14:val="none"/>
              </w:rPr>
              <w:t>Smilšu ielā 2, Viesīte, Jēkabpils novads, LV-5237,</w:t>
            </w:r>
          </w:p>
          <w:p w14:paraId="331B408F" w14:textId="77777777" w:rsidR="002C5BC1" w:rsidRPr="00D724B3" w:rsidRDefault="002C5BC1" w:rsidP="00F36AAD">
            <w:pPr>
              <w:tabs>
                <w:tab w:val="center" w:pos="4153"/>
                <w:tab w:val="right" w:pos="8306"/>
              </w:tabs>
              <w:rPr>
                <w:rFonts w:ascii="Times New Roman" w:eastAsia="Lucida Sans Unicode" w:hAnsi="Times New Roman" w:cs="Times New Roman"/>
                <w:kern w:val="1"/>
                <w:sz w:val="24"/>
                <w:szCs w:val="24"/>
                <w14:ligatures w14:val="none"/>
              </w:rPr>
            </w:pPr>
            <w:r>
              <w:rPr>
                <w:rFonts w:ascii="Times New Roman" w:eastAsia="Lucida Sans Unicode" w:hAnsi="Times New Roman" w:cs="Times New Roman"/>
                <w:kern w:val="1"/>
                <w:sz w:val="24"/>
                <w:szCs w:val="24"/>
                <w14:ligatures w14:val="none"/>
              </w:rPr>
              <w:t xml:space="preserve">      </w:t>
            </w:r>
            <w:r w:rsidRPr="00D724B3">
              <w:rPr>
                <w:rFonts w:ascii="Times New Roman" w:eastAsia="Lucida Sans Unicode" w:hAnsi="Times New Roman" w:cs="Times New Roman"/>
                <w:kern w:val="1"/>
                <w:sz w:val="24"/>
                <w:szCs w:val="24"/>
                <w14:ligatures w14:val="none"/>
              </w:rPr>
              <w:t>Tālr. 25440203, 26548136, 22822103,</w:t>
            </w:r>
          </w:p>
          <w:p w14:paraId="37887668" w14:textId="77777777" w:rsidR="002C5BC1" w:rsidRPr="00D724B3" w:rsidRDefault="002C5BC1" w:rsidP="00F36AAD">
            <w:pPr>
              <w:tabs>
                <w:tab w:val="center" w:pos="4153"/>
                <w:tab w:val="right" w:pos="8306"/>
              </w:tabs>
              <w:rPr>
                <w:rFonts w:ascii="Times New Roman" w:hAnsi="Times New Roman" w:cs="Times New Roman"/>
                <w:sz w:val="24"/>
                <w:szCs w:val="24"/>
              </w:rPr>
            </w:pPr>
            <w:r>
              <w:rPr>
                <w:rFonts w:ascii="Times New Roman" w:eastAsia="Lucida Sans Unicode" w:hAnsi="Times New Roman" w:cs="Times New Roman"/>
                <w:kern w:val="1"/>
                <w:sz w:val="24"/>
                <w:szCs w:val="24"/>
                <w14:ligatures w14:val="none"/>
              </w:rPr>
              <w:t xml:space="preserve"> </w:t>
            </w:r>
            <w:r w:rsidRPr="00D724B3">
              <w:rPr>
                <w:rFonts w:ascii="Times New Roman" w:eastAsia="Lucida Sans Unicode" w:hAnsi="Times New Roman" w:cs="Times New Roman"/>
                <w:kern w:val="1"/>
                <w:sz w:val="24"/>
                <w:szCs w:val="24"/>
                <w14:ligatures w14:val="none"/>
              </w:rPr>
              <w:t xml:space="preserve">e-pasts </w:t>
            </w:r>
            <w:hyperlink r:id="rId8" w:history="1">
              <w:r w:rsidRPr="00D724B3">
                <w:rPr>
                  <w:rFonts w:ascii="Times New Roman" w:eastAsia="Lucida Sans Unicode" w:hAnsi="Times New Roman" w:cs="Times New Roman"/>
                  <w:color w:val="0563C1"/>
                  <w:kern w:val="1"/>
                  <w:sz w:val="24"/>
                  <w:szCs w:val="24"/>
                  <w:u w:val="single"/>
                  <w14:ligatures w14:val="none"/>
                </w:rPr>
                <w:t>napa@viesites-kp.lv</w:t>
              </w:r>
            </w:hyperlink>
            <w:r w:rsidRPr="00D724B3">
              <w:rPr>
                <w:rFonts w:ascii="Times New Roman" w:eastAsia="Lucida Sans Unicode" w:hAnsi="Times New Roman" w:cs="Times New Roman"/>
                <w:kern w:val="1"/>
                <w:sz w:val="24"/>
                <w:szCs w:val="24"/>
                <w14:ligatures w14:val="none"/>
              </w:rPr>
              <w:t xml:space="preserve"> </w:t>
            </w:r>
            <w:hyperlink r:id="rId9" w:history="1">
              <w:r w:rsidRPr="00D724B3">
                <w:rPr>
                  <w:rFonts w:ascii="Times New Roman" w:eastAsia="Lucida Sans Unicode" w:hAnsi="Times New Roman" w:cs="Times New Roman"/>
                  <w:color w:val="0563C1"/>
                  <w:kern w:val="1"/>
                  <w:sz w:val="24"/>
                  <w:szCs w:val="24"/>
                  <w:u w:val="single"/>
                  <w14:ligatures w14:val="none"/>
                </w:rPr>
                <w:t>www.viesites-kp.lv</w:t>
              </w:r>
            </w:hyperlink>
          </w:p>
        </w:tc>
      </w:tr>
    </w:tbl>
    <w:p w14:paraId="0E2D55D8" w14:textId="77777777" w:rsidR="002C5BC1" w:rsidRPr="00C61142" w:rsidRDefault="002C5BC1" w:rsidP="002C5BC1">
      <w:pPr>
        <w:spacing w:after="0" w:line="240" w:lineRule="auto"/>
        <w:jc w:val="center"/>
        <w:rPr>
          <w:rFonts w:ascii="Times New Roman" w:eastAsia="Times New Roman" w:hAnsi="Times New Roman" w:cs="Times New Roman"/>
          <w:bCs/>
          <w:color w:val="000000"/>
          <w:kern w:val="0"/>
          <w:sz w:val="22"/>
          <w:szCs w:val="22"/>
          <w:lang w:eastAsia="lv-LV"/>
          <w14:ligatures w14:val="none"/>
        </w:rPr>
      </w:pPr>
      <w:r w:rsidRPr="00C61142">
        <w:rPr>
          <w:rFonts w:ascii="Times New Roman" w:eastAsia="Times New Roman" w:hAnsi="Times New Roman" w:cs="Times New Roman"/>
          <w:bCs/>
          <w:color w:val="000000"/>
          <w:kern w:val="0"/>
          <w:sz w:val="22"/>
          <w:szCs w:val="22"/>
          <w:lang w:eastAsia="lv-LV"/>
          <w14:ligatures w14:val="none"/>
        </w:rPr>
        <w:t>Viesīte</w:t>
      </w:r>
    </w:p>
    <w:p w14:paraId="472EB559" w14:textId="77777777" w:rsidR="00263E81" w:rsidRPr="00341C75" w:rsidRDefault="00263E81" w:rsidP="00263E81">
      <w:pPr>
        <w:spacing w:after="0" w:line="240" w:lineRule="auto"/>
        <w:rPr>
          <w:rFonts w:ascii="Times New Roman" w:eastAsia="Times New Roman" w:hAnsi="Times New Roman" w:cs="Times New Roman"/>
        </w:rPr>
      </w:pPr>
      <w:r w:rsidRPr="00341C75">
        <w:rPr>
          <w:rFonts w:ascii="Times New Roman" w:eastAsia="Times New Roman" w:hAnsi="Times New Roman" w:cs="Times New Roman"/>
        </w:rPr>
        <w:t xml:space="preserve">                                  </w:t>
      </w:r>
    </w:p>
    <w:p w14:paraId="3EE4AF19" w14:textId="5AAADD75" w:rsidR="00263E81" w:rsidRPr="00341C75" w:rsidRDefault="004A1AA3" w:rsidP="00263E8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26</w:t>
      </w:r>
      <w:r w:rsidR="00263E81">
        <w:rPr>
          <w:rFonts w:ascii="Times New Roman" w:eastAsia="Times New Roman" w:hAnsi="Times New Roman" w:cs="Times New Roman"/>
        </w:rPr>
        <w:t>.0</w:t>
      </w:r>
      <w:r>
        <w:rPr>
          <w:rFonts w:ascii="Times New Roman" w:eastAsia="Times New Roman" w:hAnsi="Times New Roman" w:cs="Times New Roman"/>
        </w:rPr>
        <w:t>2</w:t>
      </w:r>
      <w:r w:rsidR="00263E81">
        <w:rPr>
          <w:rFonts w:ascii="Times New Roman" w:eastAsia="Times New Roman" w:hAnsi="Times New Roman" w:cs="Times New Roman"/>
        </w:rPr>
        <w:t>.202</w:t>
      </w:r>
      <w:r>
        <w:rPr>
          <w:rFonts w:ascii="Times New Roman" w:eastAsia="Times New Roman" w:hAnsi="Times New Roman" w:cs="Times New Roman"/>
        </w:rPr>
        <w:t>6</w:t>
      </w:r>
      <w:r w:rsidR="00263E81">
        <w:rPr>
          <w:rFonts w:ascii="Times New Roman" w:eastAsia="Times New Roman" w:hAnsi="Times New Roman" w:cs="Times New Roman"/>
        </w:rPr>
        <w:t>.</w:t>
      </w:r>
    </w:p>
    <w:p w14:paraId="661E3715" w14:textId="77777777" w:rsidR="00263E81" w:rsidRPr="00341C75" w:rsidRDefault="00263E81" w:rsidP="00263E81">
      <w:pPr>
        <w:autoSpaceDE w:val="0"/>
        <w:autoSpaceDN w:val="0"/>
        <w:adjustRightInd w:val="0"/>
        <w:spacing w:after="0" w:line="240" w:lineRule="auto"/>
        <w:jc w:val="center"/>
        <w:rPr>
          <w:rFonts w:ascii="Times New Roman" w:eastAsia="Times New Roman" w:hAnsi="Times New Roman" w:cs="Times New Roman"/>
          <w:b/>
        </w:rPr>
      </w:pPr>
      <w:r w:rsidRPr="00341C75">
        <w:rPr>
          <w:rFonts w:ascii="Times New Roman" w:eastAsia="Times New Roman" w:hAnsi="Times New Roman" w:cs="Times New Roman"/>
          <w:b/>
        </w:rPr>
        <w:t>TIRGUS IZPĒTE</w:t>
      </w:r>
      <w:r>
        <w:rPr>
          <w:rFonts w:ascii="Times New Roman" w:eastAsia="Times New Roman" w:hAnsi="Times New Roman" w:cs="Times New Roman"/>
          <w:b/>
        </w:rPr>
        <w:t>S NOTEIKUMI</w:t>
      </w:r>
    </w:p>
    <w:p w14:paraId="30341B23" w14:textId="2F95C56D" w:rsidR="00263E81" w:rsidRPr="00685D6D" w:rsidRDefault="00263E81" w:rsidP="00263E81">
      <w:pPr>
        <w:suppressAutoHyphens/>
        <w:spacing w:after="0"/>
        <w:ind w:right="45"/>
        <w:jc w:val="center"/>
        <w:rPr>
          <w:rFonts w:ascii="LatoLatin" w:eastAsia="SimSun" w:hAnsi="LatoLatin" w:cs="Calibri Light"/>
          <w:b/>
          <w:bCs/>
          <w:lang w:eastAsia="ar-SA"/>
        </w:rPr>
      </w:pPr>
      <w:r>
        <w:rPr>
          <w:rFonts w:ascii="LatoLatin" w:eastAsia="SimSun" w:hAnsi="LatoLatin" w:cs="Calibri Light"/>
          <w:b/>
          <w:bCs/>
          <w:color w:val="000000"/>
          <w:lang w:eastAsia="ar-SA"/>
        </w:rPr>
        <w:t>202</w:t>
      </w:r>
      <w:r w:rsidR="004A1AA3">
        <w:rPr>
          <w:rFonts w:ascii="LatoLatin" w:eastAsia="SimSun" w:hAnsi="LatoLatin" w:cs="Calibri Light"/>
          <w:b/>
          <w:bCs/>
          <w:color w:val="000000"/>
          <w:lang w:eastAsia="ar-SA"/>
        </w:rPr>
        <w:t>6</w:t>
      </w:r>
      <w:r w:rsidRPr="00685D6D">
        <w:rPr>
          <w:rFonts w:ascii="LatoLatin" w:eastAsia="SimSun" w:hAnsi="LatoLatin" w:cs="Calibri Light"/>
          <w:b/>
          <w:bCs/>
          <w:color w:val="000000"/>
          <w:lang w:eastAsia="ar-SA"/>
        </w:rPr>
        <w:t>. gada finanšu pārskata revīzijas pakalpojumam</w:t>
      </w:r>
    </w:p>
    <w:p w14:paraId="5A01E6E1" w14:textId="53DC03D8" w:rsidR="00263E81" w:rsidRPr="00604B8B" w:rsidRDefault="00263E81" w:rsidP="00263E81">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 (ID Nr. VKP TI 202</w:t>
      </w:r>
      <w:r w:rsidR="00DC6004">
        <w:rPr>
          <w:rFonts w:ascii="Times New Roman" w:eastAsia="Times New Roman" w:hAnsi="Times New Roman" w:cs="Times New Roman"/>
          <w:b/>
          <w:lang w:eastAsia="ar-SA"/>
        </w:rPr>
        <w:t>6</w:t>
      </w:r>
      <w:r>
        <w:rPr>
          <w:rFonts w:ascii="Times New Roman" w:eastAsia="Times New Roman" w:hAnsi="Times New Roman" w:cs="Times New Roman"/>
          <w:b/>
          <w:lang w:eastAsia="ar-SA"/>
        </w:rPr>
        <w:t>/</w:t>
      </w:r>
      <w:r w:rsidR="00DC6004">
        <w:rPr>
          <w:rFonts w:ascii="Times New Roman" w:eastAsia="Times New Roman" w:hAnsi="Times New Roman" w:cs="Times New Roman"/>
          <w:b/>
          <w:lang w:eastAsia="ar-SA"/>
        </w:rPr>
        <w:t>3</w:t>
      </w:r>
      <w:r w:rsidRPr="00604B8B">
        <w:rPr>
          <w:rFonts w:ascii="Times New Roman" w:eastAsia="Times New Roman" w:hAnsi="Times New Roman" w:cs="Times New Roman"/>
          <w:b/>
          <w:lang w:eastAsia="ar-SA"/>
        </w:rPr>
        <w:t>)</w:t>
      </w:r>
    </w:p>
    <w:p w14:paraId="1603256D" w14:textId="77777777" w:rsidR="00263E81" w:rsidRPr="00341C75" w:rsidRDefault="00263E81" w:rsidP="00263E81">
      <w:pPr>
        <w:spacing w:after="0" w:line="240" w:lineRule="auto"/>
        <w:jc w:val="center"/>
        <w:rPr>
          <w:rFonts w:ascii="Times New Roman" w:eastAsia="Times New Roman" w:hAnsi="Times New Roman" w:cs="Times New Roman"/>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480"/>
      </w:tblGrid>
      <w:tr w:rsidR="00263E81" w:rsidRPr="00341C75" w14:paraId="2D24E94F"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11BF785A" w14:textId="77777777" w:rsidR="00263E81" w:rsidRPr="00341C75" w:rsidRDefault="00263E81" w:rsidP="00F36AAD">
            <w:pPr>
              <w:tabs>
                <w:tab w:val="left" w:pos="720"/>
                <w:tab w:val="center" w:pos="4153"/>
                <w:tab w:val="right" w:pos="8306"/>
              </w:tabs>
              <w:spacing w:after="0" w:line="240" w:lineRule="auto"/>
              <w:rPr>
                <w:rFonts w:ascii="Times New Roman" w:eastAsia="Times New Roman" w:hAnsi="Times New Roman" w:cs="Times New Roman"/>
                <w:b/>
                <w:bCs/>
              </w:rPr>
            </w:pPr>
            <w:r w:rsidRPr="00341C75">
              <w:rPr>
                <w:rFonts w:ascii="Times New Roman" w:eastAsia="Times New Roman" w:hAnsi="Times New Roman" w:cs="Times New Roman"/>
                <w:b/>
                <w:bCs/>
              </w:rPr>
              <w:t>Pasūtītāja nosaukums:</w:t>
            </w:r>
          </w:p>
        </w:tc>
        <w:tc>
          <w:tcPr>
            <w:tcW w:w="6480" w:type="dxa"/>
            <w:tcBorders>
              <w:top w:val="single" w:sz="4" w:space="0" w:color="auto"/>
              <w:left w:val="single" w:sz="4" w:space="0" w:color="auto"/>
              <w:bottom w:val="single" w:sz="4" w:space="0" w:color="auto"/>
              <w:right w:val="single" w:sz="4" w:space="0" w:color="auto"/>
            </w:tcBorders>
          </w:tcPr>
          <w:p w14:paraId="7978DF8C" w14:textId="77777777" w:rsidR="00263E81" w:rsidRPr="00341C75" w:rsidRDefault="00263E81" w:rsidP="00F36AAD">
            <w:pPr>
              <w:spacing w:after="0" w:line="240" w:lineRule="auto"/>
              <w:rPr>
                <w:rFonts w:ascii="Times New Roman" w:eastAsia="Times New Roman" w:hAnsi="Times New Roman" w:cs="Times New Roman"/>
              </w:rPr>
            </w:pPr>
            <w:r w:rsidRPr="00E4723B">
              <w:rPr>
                <w:rFonts w:ascii="Times New Roman" w:hAnsi="Times New Roman"/>
              </w:rPr>
              <w:t>Sabiedrība ar ierobežotu atbildību „Viesītes komunālā pārvalde”</w:t>
            </w:r>
          </w:p>
        </w:tc>
      </w:tr>
      <w:tr w:rsidR="00263E81" w:rsidRPr="00341C75" w14:paraId="108CBDAE"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7C174174"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eastAsia="Times New Roman" w:hAnsi="Times New Roman" w:cs="Times New Roman"/>
                <w:b/>
                <w:bCs/>
              </w:rPr>
              <w:t>Juridiskā adrese</w:t>
            </w:r>
          </w:p>
        </w:tc>
        <w:tc>
          <w:tcPr>
            <w:tcW w:w="6480" w:type="dxa"/>
            <w:tcBorders>
              <w:top w:val="single" w:sz="4" w:space="0" w:color="auto"/>
              <w:left w:val="single" w:sz="4" w:space="0" w:color="auto"/>
              <w:bottom w:val="single" w:sz="4" w:space="0" w:color="auto"/>
              <w:right w:val="single" w:sz="4" w:space="0" w:color="auto"/>
            </w:tcBorders>
            <w:shd w:val="clear" w:color="auto" w:fill="FFFFFF"/>
          </w:tcPr>
          <w:p w14:paraId="23370377" w14:textId="77777777" w:rsidR="00263E81" w:rsidRPr="00341C75" w:rsidRDefault="00263E81" w:rsidP="00F36AAD">
            <w:pPr>
              <w:spacing w:after="0" w:line="240" w:lineRule="auto"/>
              <w:rPr>
                <w:rFonts w:ascii="Times New Roman" w:eastAsia="Times New Roman" w:hAnsi="Times New Roman" w:cs="Times New Roman"/>
              </w:rPr>
            </w:pPr>
            <w:r w:rsidRPr="00E4723B">
              <w:rPr>
                <w:rFonts w:ascii="Times New Roman" w:hAnsi="Times New Roman"/>
              </w:rPr>
              <w:t>Smilšu ielā 2, Viesīte, LV-5237</w:t>
            </w:r>
            <w:r>
              <w:rPr>
                <w:rFonts w:ascii="Times New Roman" w:hAnsi="Times New Roman"/>
              </w:rPr>
              <w:t>, Jēkabpils novads</w:t>
            </w:r>
          </w:p>
        </w:tc>
      </w:tr>
      <w:tr w:rsidR="00263E81" w:rsidRPr="00341C75" w14:paraId="4B1E133E"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025580B3"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eastAsia="Times New Roman" w:hAnsi="Times New Roman" w:cs="Times New Roman"/>
                <w:b/>
                <w:bCs/>
              </w:rPr>
              <w:t>Reģistrācijas numurs</w:t>
            </w:r>
          </w:p>
        </w:tc>
        <w:tc>
          <w:tcPr>
            <w:tcW w:w="6480" w:type="dxa"/>
            <w:tcBorders>
              <w:top w:val="single" w:sz="4" w:space="0" w:color="auto"/>
              <w:left w:val="single" w:sz="4" w:space="0" w:color="auto"/>
              <w:bottom w:val="single" w:sz="4" w:space="0" w:color="auto"/>
              <w:right w:val="single" w:sz="4" w:space="0" w:color="auto"/>
            </w:tcBorders>
          </w:tcPr>
          <w:p w14:paraId="25370741" w14:textId="77777777" w:rsidR="00263E81" w:rsidRPr="00341C75" w:rsidRDefault="00263E81" w:rsidP="00F36AAD">
            <w:pPr>
              <w:spacing w:after="0" w:line="240" w:lineRule="auto"/>
              <w:rPr>
                <w:rFonts w:ascii="Times New Roman" w:eastAsia="Times New Roman" w:hAnsi="Times New Roman" w:cs="Times New Roman"/>
              </w:rPr>
            </w:pPr>
            <w:r w:rsidRPr="00E4723B">
              <w:rPr>
                <w:rFonts w:ascii="Times New Roman" w:hAnsi="Times New Roman"/>
              </w:rPr>
              <w:t>55403000541</w:t>
            </w:r>
          </w:p>
        </w:tc>
      </w:tr>
      <w:tr w:rsidR="00263E81" w:rsidRPr="00341C75" w14:paraId="4F37EB23"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5BD51F11"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eastAsia="Times New Roman" w:hAnsi="Times New Roman" w:cs="Times New Roman"/>
                <w:b/>
                <w:bCs/>
              </w:rPr>
              <w:t>Telefona numurs</w:t>
            </w:r>
          </w:p>
        </w:tc>
        <w:tc>
          <w:tcPr>
            <w:tcW w:w="6480" w:type="dxa"/>
            <w:tcBorders>
              <w:top w:val="single" w:sz="4" w:space="0" w:color="auto"/>
              <w:left w:val="single" w:sz="4" w:space="0" w:color="auto"/>
              <w:bottom w:val="single" w:sz="4" w:space="0" w:color="auto"/>
              <w:right w:val="single" w:sz="4" w:space="0" w:color="auto"/>
            </w:tcBorders>
          </w:tcPr>
          <w:p w14:paraId="1A15BE72" w14:textId="77777777" w:rsidR="00263E81" w:rsidRPr="00341C75" w:rsidRDefault="00263E81" w:rsidP="00F36AAD">
            <w:pPr>
              <w:spacing w:after="0" w:line="240" w:lineRule="auto"/>
              <w:rPr>
                <w:rFonts w:ascii="Times New Roman" w:eastAsia="Times New Roman" w:hAnsi="Times New Roman" w:cs="Times New Roman"/>
              </w:rPr>
            </w:pPr>
            <w:r w:rsidRPr="00341C75">
              <w:rPr>
                <w:rFonts w:ascii="Times New Roman" w:eastAsia="Times New Roman" w:hAnsi="Times New Roman" w:cs="Times New Roman"/>
                <w:b/>
              </w:rPr>
              <w:t>+</w:t>
            </w:r>
            <w:r w:rsidRPr="00341C75">
              <w:rPr>
                <w:rFonts w:ascii="Times New Roman" w:eastAsia="Times New Roman" w:hAnsi="Times New Roman" w:cs="Times New Roman"/>
              </w:rPr>
              <w:t xml:space="preserve">371 </w:t>
            </w:r>
            <w:r w:rsidRPr="00E4723B">
              <w:rPr>
                <w:rFonts w:ascii="Times New Roman" w:hAnsi="Times New Roman"/>
              </w:rPr>
              <w:t>26548136</w:t>
            </w:r>
          </w:p>
        </w:tc>
      </w:tr>
      <w:tr w:rsidR="00263E81" w:rsidRPr="00341C75" w14:paraId="0D348280"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2F4481BF"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eastAsia="Times New Roman" w:hAnsi="Times New Roman" w:cs="Times New Roman"/>
                <w:b/>
                <w:bCs/>
              </w:rPr>
              <w:t>e-pasta adrese</w:t>
            </w:r>
          </w:p>
        </w:tc>
        <w:tc>
          <w:tcPr>
            <w:tcW w:w="6480" w:type="dxa"/>
            <w:tcBorders>
              <w:top w:val="single" w:sz="4" w:space="0" w:color="auto"/>
              <w:left w:val="single" w:sz="4" w:space="0" w:color="auto"/>
              <w:bottom w:val="single" w:sz="4" w:space="0" w:color="auto"/>
              <w:right w:val="single" w:sz="4" w:space="0" w:color="auto"/>
            </w:tcBorders>
          </w:tcPr>
          <w:p w14:paraId="723242AB" w14:textId="77777777" w:rsidR="00263E81" w:rsidRPr="00341C75" w:rsidRDefault="00263E81" w:rsidP="00F36AAD">
            <w:pPr>
              <w:spacing w:after="0" w:line="240" w:lineRule="auto"/>
              <w:rPr>
                <w:rFonts w:ascii="Times New Roman" w:eastAsia="Times New Roman" w:hAnsi="Times New Roman" w:cs="Times New Roman"/>
              </w:rPr>
            </w:pPr>
            <w:hyperlink r:id="rId10" w:history="1">
              <w:r w:rsidRPr="00E94F12">
                <w:rPr>
                  <w:rStyle w:val="Hipersaite"/>
                  <w:rFonts w:ascii="Times New Roman" w:hAnsi="Times New Roman"/>
                </w:rPr>
                <w:t>napa@viesites-kp.lv</w:t>
              </w:r>
            </w:hyperlink>
          </w:p>
        </w:tc>
      </w:tr>
      <w:tr w:rsidR="00263E81" w:rsidRPr="00341C75" w14:paraId="1CA8E0A2"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327F1D07"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hAnsi="Times New Roman"/>
                <w:b/>
              </w:rPr>
              <w:t>Banka</w:t>
            </w:r>
          </w:p>
        </w:tc>
        <w:tc>
          <w:tcPr>
            <w:tcW w:w="6480" w:type="dxa"/>
            <w:tcBorders>
              <w:top w:val="single" w:sz="4" w:space="0" w:color="auto"/>
              <w:left w:val="single" w:sz="4" w:space="0" w:color="auto"/>
              <w:bottom w:val="single" w:sz="4" w:space="0" w:color="auto"/>
              <w:right w:val="single" w:sz="4" w:space="0" w:color="auto"/>
            </w:tcBorders>
          </w:tcPr>
          <w:p w14:paraId="518955AE" w14:textId="77777777" w:rsidR="00263E81" w:rsidRDefault="00263E81" w:rsidP="00F36AAD">
            <w:pPr>
              <w:spacing w:after="0" w:line="240" w:lineRule="auto"/>
              <w:rPr>
                <w:rFonts w:ascii="Times New Roman" w:hAnsi="Times New Roman"/>
              </w:rPr>
            </w:pPr>
            <w:r w:rsidRPr="00E4723B">
              <w:rPr>
                <w:rFonts w:ascii="Times New Roman" w:hAnsi="Times New Roman"/>
              </w:rPr>
              <w:t>A/S SEB banka</w:t>
            </w:r>
          </w:p>
        </w:tc>
      </w:tr>
      <w:tr w:rsidR="00263E81" w:rsidRPr="00341C75" w14:paraId="69181C23" w14:textId="77777777" w:rsidTr="00F36AAD">
        <w:tc>
          <w:tcPr>
            <w:tcW w:w="2880" w:type="dxa"/>
            <w:tcBorders>
              <w:top w:val="single" w:sz="4" w:space="0" w:color="auto"/>
              <w:left w:val="single" w:sz="4" w:space="0" w:color="auto"/>
              <w:bottom w:val="single" w:sz="4" w:space="0" w:color="auto"/>
              <w:right w:val="single" w:sz="4" w:space="0" w:color="auto"/>
            </w:tcBorders>
            <w:shd w:val="clear" w:color="auto" w:fill="F2F2F2"/>
          </w:tcPr>
          <w:p w14:paraId="15BE7A53" w14:textId="77777777" w:rsidR="00263E81" w:rsidRPr="00341C75" w:rsidRDefault="00263E81" w:rsidP="00F36AAD">
            <w:pPr>
              <w:spacing w:after="0" w:line="240" w:lineRule="auto"/>
              <w:rPr>
                <w:rFonts w:ascii="Times New Roman" w:hAnsi="Times New Roman"/>
                <w:b/>
              </w:rPr>
            </w:pPr>
            <w:r w:rsidRPr="00341C75">
              <w:rPr>
                <w:rFonts w:ascii="Times New Roman" w:hAnsi="Times New Roman"/>
                <w:b/>
              </w:rPr>
              <w:t>Bankas konts</w:t>
            </w:r>
          </w:p>
        </w:tc>
        <w:tc>
          <w:tcPr>
            <w:tcW w:w="6480" w:type="dxa"/>
            <w:tcBorders>
              <w:top w:val="single" w:sz="4" w:space="0" w:color="auto"/>
              <w:left w:val="single" w:sz="4" w:space="0" w:color="auto"/>
              <w:bottom w:val="single" w:sz="4" w:space="0" w:color="auto"/>
              <w:right w:val="single" w:sz="4" w:space="0" w:color="auto"/>
            </w:tcBorders>
          </w:tcPr>
          <w:p w14:paraId="476782F7" w14:textId="77777777" w:rsidR="00263E81" w:rsidRDefault="00263E81" w:rsidP="00F36AAD">
            <w:pPr>
              <w:spacing w:after="0" w:line="240" w:lineRule="auto"/>
              <w:rPr>
                <w:rFonts w:ascii="Times New Roman" w:hAnsi="Times New Roman"/>
              </w:rPr>
            </w:pPr>
            <w:r w:rsidRPr="00E4723B">
              <w:rPr>
                <w:rFonts w:ascii="Times New Roman" w:hAnsi="Times New Roman"/>
              </w:rPr>
              <w:t>LV75UNLA0009000508011</w:t>
            </w:r>
          </w:p>
        </w:tc>
      </w:tr>
      <w:tr w:rsidR="00263E81" w:rsidRPr="00341C75" w14:paraId="1E0E9C67" w14:textId="77777777" w:rsidTr="00F36AAD">
        <w:trPr>
          <w:trHeight w:val="684"/>
        </w:trPr>
        <w:tc>
          <w:tcPr>
            <w:tcW w:w="2880" w:type="dxa"/>
            <w:tcBorders>
              <w:top w:val="single" w:sz="4" w:space="0" w:color="auto"/>
              <w:left w:val="single" w:sz="4" w:space="0" w:color="auto"/>
              <w:bottom w:val="single" w:sz="4" w:space="0" w:color="auto"/>
              <w:right w:val="single" w:sz="4" w:space="0" w:color="auto"/>
            </w:tcBorders>
            <w:shd w:val="clear" w:color="auto" w:fill="F2F2F2"/>
          </w:tcPr>
          <w:p w14:paraId="5CFC65D2"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eastAsia="Times New Roman" w:hAnsi="Times New Roman" w:cs="Times New Roman"/>
                <w:b/>
                <w:bCs/>
              </w:rPr>
              <w:t>Kontaktpersona</w:t>
            </w:r>
            <w:r w:rsidRPr="00341C75">
              <w:rPr>
                <w:rFonts w:ascii="Times New Roman" w:eastAsia="Times New Roman" w:hAnsi="Times New Roman" w:cs="Times New Roman"/>
                <w:b/>
              </w:rPr>
              <w:t xml:space="preserve"> </w:t>
            </w:r>
          </w:p>
        </w:tc>
        <w:tc>
          <w:tcPr>
            <w:tcW w:w="6480" w:type="dxa"/>
            <w:tcBorders>
              <w:top w:val="single" w:sz="4" w:space="0" w:color="auto"/>
              <w:left w:val="single" w:sz="4" w:space="0" w:color="auto"/>
              <w:bottom w:val="single" w:sz="4" w:space="0" w:color="auto"/>
              <w:right w:val="single" w:sz="4" w:space="0" w:color="auto"/>
            </w:tcBorders>
          </w:tcPr>
          <w:p w14:paraId="59DB13D6" w14:textId="77777777" w:rsidR="00263E81" w:rsidRDefault="00263E81" w:rsidP="00F36AAD">
            <w:pPr>
              <w:rPr>
                <w:rFonts w:ascii="Times New Roman" w:hAnsi="Times New Roman"/>
              </w:rPr>
            </w:pPr>
            <w:r w:rsidRPr="00E4723B">
              <w:rPr>
                <w:rFonts w:ascii="Times New Roman" w:hAnsi="Times New Roman"/>
              </w:rPr>
              <w:t>Māris Blitsons</w:t>
            </w:r>
          </w:p>
          <w:p w14:paraId="4494DDD2" w14:textId="77777777" w:rsidR="00263E81" w:rsidRPr="006D5B49" w:rsidRDefault="00263E81" w:rsidP="00F36AAD">
            <w:pPr>
              <w:rPr>
                <w:rFonts w:ascii="Times New Roman" w:hAnsi="Times New Roman"/>
                <w:b/>
              </w:rPr>
            </w:pPr>
            <w:r w:rsidRPr="00E4723B">
              <w:rPr>
                <w:rFonts w:ascii="Times New Roman" w:hAnsi="Times New Roman"/>
              </w:rPr>
              <w:t>Tālrunis: 25440203</w:t>
            </w:r>
            <w:r>
              <w:rPr>
                <w:rFonts w:ascii="Times New Roman" w:hAnsi="Times New Roman"/>
              </w:rPr>
              <w:t>,</w:t>
            </w:r>
            <w:r w:rsidRPr="00E4723B">
              <w:rPr>
                <w:rFonts w:ascii="Times New Roman" w:hAnsi="Times New Roman"/>
              </w:rPr>
              <w:t xml:space="preserve"> e-pasts: </w:t>
            </w:r>
            <w:hyperlink r:id="rId11" w:history="1">
              <w:r w:rsidRPr="00E94F12">
                <w:rPr>
                  <w:rStyle w:val="Hipersaite"/>
                  <w:rFonts w:ascii="Times New Roman" w:hAnsi="Times New Roman"/>
                </w:rPr>
                <w:t>maris.blitsons@viesites-kp.lv</w:t>
              </w:r>
            </w:hyperlink>
          </w:p>
        </w:tc>
      </w:tr>
      <w:tr w:rsidR="00263E81" w:rsidRPr="00341C75" w14:paraId="07F988FE" w14:textId="77777777" w:rsidTr="00F36AAD">
        <w:trPr>
          <w:trHeight w:val="609"/>
        </w:trPr>
        <w:tc>
          <w:tcPr>
            <w:tcW w:w="2880" w:type="dxa"/>
            <w:tcBorders>
              <w:top w:val="single" w:sz="4" w:space="0" w:color="auto"/>
              <w:left w:val="single" w:sz="4" w:space="0" w:color="auto"/>
              <w:bottom w:val="single" w:sz="4" w:space="0" w:color="auto"/>
              <w:right w:val="single" w:sz="4" w:space="0" w:color="auto"/>
            </w:tcBorders>
            <w:shd w:val="clear" w:color="auto" w:fill="F2F2F2"/>
          </w:tcPr>
          <w:p w14:paraId="3192F076" w14:textId="77777777" w:rsidR="00263E81" w:rsidRPr="00341C75" w:rsidRDefault="00263E81" w:rsidP="00F36AAD">
            <w:pPr>
              <w:spacing w:after="0" w:line="240" w:lineRule="auto"/>
              <w:rPr>
                <w:rFonts w:ascii="Times New Roman" w:eastAsia="Times New Roman" w:hAnsi="Times New Roman" w:cs="Times New Roman"/>
                <w:b/>
                <w:bCs/>
              </w:rPr>
            </w:pPr>
            <w:r w:rsidRPr="00341C75">
              <w:rPr>
                <w:rFonts w:ascii="Times New Roman" w:hAnsi="Times New Roman"/>
                <w:b/>
              </w:rPr>
              <w:t xml:space="preserve">Kontaktpersona </w:t>
            </w:r>
          </w:p>
        </w:tc>
        <w:tc>
          <w:tcPr>
            <w:tcW w:w="6480" w:type="dxa"/>
            <w:tcBorders>
              <w:top w:val="single" w:sz="4" w:space="0" w:color="auto"/>
              <w:left w:val="single" w:sz="4" w:space="0" w:color="auto"/>
              <w:bottom w:val="single" w:sz="4" w:space="0" w:color="auto"/>
              <w:right w:val="single" w:sz="4" w:space="0" w:color="auto"/>
            </w:tcBorders>
          </w:tcPr>
          <w:p w14:paraId="6D1FBEEC" w14:textId="77777777" w:rsidR="00263E81" w:rsidRDefault="00263E81" w:rsidP="00F36AAD">
            <w:pPr>
              <w:rPr>
                <w:rFonts w:ascii="Times New Roman" w:hAnsi="Times New Roman"/>
                <w:b/>
              </w:rPr>
            </w:pPr>
            <w:r>
              <w:rPr>
                <w:rFonts w:ascii="Times New Roman" w:hAnsi="Times New Roman"/>
              </w:rPr>
              <w:t>Ligita Rieksta</w:t>
            </w:r>
          </w:p>
          <w:p w14:paraId="75EC5EB0" w14:textId="77777777" w:rsidR="00263E81" w:rsidRPr="00E4723B" w:rsidRDefault="00263E81" w:rsidP="00F36AAD">
            <w:pPr>
              <w:rPr>
                <w:rFonts w:ascii="Times New Roman" w:hAnsi="Times New Roman"/>
                <w:b/>
              </w:rPr>
            </w:pPr>
            <w:r w:rsidRPr="00E4723B">
              <w:rPr>
                <w:rFonts w:ascii="Times New Roman" w:hAnsi="Times New Roman"/>
              </w:rPr>
              <w:t xml:space="preserve">Tālrunis: </w:t>
            </w:r>
            <w:r>
              <w:rPr>
                <w:rFonts w:ascii="Times New Roman" w:hAnsi="Times New Roman"/>
              </w:rPr>
              <w:t xml:space="preserve">26548136, </w:t>
            </w:r>
            <w:r w:rsidRPr="00E4723B">
              <w:rPr>
                <w:rFonts w:ascii="Times New Roman" w:hAnsi="Times New Roman"/>
              </w:rPr>
              <w:t xml:space="preserve"> e-pasts: </w:t>
            </w:r>
            <w:hyperlink r:id="rId12" w:history="1">
              <w:r w:rsidRPr="0055606F">
                <w:rPr>
                  <w:rStyle w:val="Hipersaite"/>
                  <w:rFonts w:ascii="Times New Roman" w:hAnsi="Times New Roman"/>
                </w:rPr>
                <w:t>napa@viesites-kp.lv</w:t>
              </w:r>
            </w:hyperlink>
          </w:p>
        </w:tc>
      </w:tr>
    </w:tbl>
    <w:p w14:paraId="0B091FEA" w14:textId="77777777" w:rsidR="00263E81" w:rsidRPr="00341C75" w:rsidRDefault="00263E81" w:rsidP="00263E81">
      <w:pPr>
        <w:spacing w:after="0" w:line="240" w:lineRule="auto"/>
        <w:jc w:val="both"/>
        <w:rPr>
          <w:rFonts w:ascii="Times New Roman" w:eastAsia="Times New Roman" w:hAnsi="Times New Roman" w:cs="Times New Roman"/>
          <w:b/>
        </w:rPr>
      </w:pPr>
    </w:p>
    <w:p w14:paraId="781A0ADA" w14:textId="77777777" w:rsidR="00263E81" w:rsidRDefault="00263E81" w:rsidP="00263E81">
      <w:pPr>
        <w:numPr>
          <w:ilvl w:val="0"/>
          <w:numId w:val="1"/>
        </w:numPr>
        <w:spacing w:after="0" w:line="240" w:lineRule="auto"/>
        <w:jc w:val="both"/>
        <w:rPr>
          <w:rFonts w:ascii="Times New Roman" w:eastAsia="Times New Roman" w:hAnsi="Times New Roman" w:cs="Times New Roman"/>
          <w:b/>
        </w:rPr>
      </w:pPr>
      <w:r w:rsidRPr="00341C75">
        <w:rPr>
          <w:rFonts w:ascii="Times New Roman" w:eastAsia="Times New Roman" w:hAnsi="Times New Roman" w:cs="Times New Roman"/>
          <w:b/>
        </w:rPr>
        <w:t>Tirgus izpētes priekšmets.</w:t>
      </w:r>
    </w:p>
    <w:p w14:paraId="1A1F4BE7" w14:textId="2318999F" w:rsidR="00263E81" w:rsidRDefault="00263E81" w:rsidP="00263E81">
      <w:pPr>
        <w:pStyle w:val="Sarakstarindkopa"/>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Finanšu pārskata revīzijas </w:t>
      </w:r>
      <w:r w:rsidRPr="006D5B49">
        <w:rPr>
          <w:rFonts w:ascii="Times New Roman" w:eastAsia="Times New Roman" w:hAnsi="Times New Roman" w:cs="Times New Roman"/>
        </w:rPr>
        <w:t xml:space="preserve">pakalpojuma nodrošināšana </w:t>
      </w:r>
      <w:r>
        <w:rPr>
          <w:rFonts w:ascii="Times New Roman" w:eastAsia="Times New Roman" w:hAnsi="Times New Roman" w:cs="Times New Roman"/>
        </w:rPr>
        <w:t>kapitālsabiedrības SIA „Viesītes komunālā pārvalde” 202</w:t>
      </w:r>
      <w:r w:rsidR="000056ED">
        <w:rPr>
          <w:rFonts w:ascii="Times New Roman" w:eastAsia="Times New Roman" w:hAnsi="Times New Roman" w:cs="Times New Roman"/>
        </w:rPr>
        <w:t>6</w:t>
      </w:r>
      <w:r>
        <w:rPr>
          <w:rFonts w:ascii="Times New Roman" w:eastAsia="Times New Roman" w:hAnsi="Times New Roman" w:cs="Times New Roman"/>
        </w:rPr>
        <w:t>.gada finanšu pārskatam.</w:t>
      </w:r>
    </w:p>
    <w:p w14:paraId="3DAF9663" w14:textId="77777777" w:rsidR="00263E81" w:rsidRDefault="00263E81" w:rsidP="00263E81">
      <w:pPr>
        <w:pStyle w:val="Sarakstarindkopa"/>
        <w:numPr>
          <w:ilvl w:val="1"/>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Iepirkuma CPV kodi – 79212100-4 Finanšu revīzijas pakalpojumi.</w:t>
      </w:r>
    </w:p>
    <w:p w14:paraId="14293A05" w14:textId="77777777" w:rsidR="00263E81" w:rsidRPr="00DC0309" w:rsidRDefault="00263E81" w:rsidP="00263E81">
      <w:pPr>
        <w:numPr>
          <w:ilvl w:val="0"/>
          <w:numId w:val="1"/>
        </w:numPr>
        <w:spacing w:after="0" w:line="240" w:lineRule="auto"/>
        <w:jc w:val="both"/>
        <w:rPr>
          <w:rFonts w:ascii="Times New Roman" w:eastAsia="Times New Roman" w:hAnsi="Times New Roman" w:cs="Times New Roman"/>
          <w:b/>
        </w:rPr>
      </w:pPr>
      <w:r w:rsidRPr="00DC0309">
        <w:rPr>
          <w:rFonts w:ascii="Times New Roman" w:eastAsia="Times New Roman" w:hAnsi="Times New Roman" w:cs="Times New Roman"/>
          <w:b/>
        </w:rPr>
        <w:t xml:space="preserve"> </w:t>
      </w:r>
      <w:r>
        <w:rPr>
          <w:rFonts w:ascii="Times New Roman" w:eastAsia="Times New Roman" w:hAnsi="Times New Roman" w:cs="Times New Roman"/>
          <w:b/>
        </w:rPr>
        <w:t>Darba uzdevums.</w:t>
      </w:r>
    </w:p>
    <w:p w14:paraId="0CA3946E" w14:textId="1DEC223A" w:rsidR="00263E81" w:rsidRPr="00DC0309" w:rsidRDefault="00263E81" w:rsidP="00263E81">
      <w:pPr>
        <w:jc w:val="both"/>
        <w:rPr>
          <w:rFonts w:ascii="Times New Roman" w:hAnsi="Times New Roman" w:cs="Times New Roman"/>
        </w:rPr>
      </w:pPr>
      <w:r>
        <w:rPr>
          <w:rFonts w:ascii="Times New Roman" w:hAnsi="Times New Roman" w:cs="Times New Roman"/>
        </w:rPr>
        <w:t xml:space="preserve">       Sniedzot kapitālsabiedrības 202</w:t>
      </w:r>
      <w:r w:rsidR="00F828CD">
        <w:rPr>
          <w:rFonts w:ascii="Times New Roman" w:hAnsi="Times New Roman" w:cs="Times New Roman"/>
        </w:rPr>
        <w:t>6</w:t>
      </w:r>
      <w:r w:rsidRPr="00DC0309">
        <w:rPr>
          <w:rFonts w:ascii="Times New Roman" w:hAnsi="Times New Roman" w:cs="Times New Roman"/>
        </w:rPr>
        <w:t xml:space="preserve">. gada pārskata revīzijas pakalpojumu (turpmāk – Revīzijas pakalpojums), revidents saskaņā ar Revīzijas pakalpojumu likumu un ievērojot Ministru kabineta </w:t>
      </w:r>
      <w:r w:rsidR="000C3852">
        <w:rPr>
          <w:rFonts w:ascii="Times New Roman" w:hAnsi="Times New Roman" w:cs="Times New Roman"/>
        </w:rPr>
        <w:t>29</w:t>
      </w:r>
      <w:r w:rsidRPr="00DC0309">
        <w:rPr>
          <w:rFonts w:ascii="Times New Roman" w:hAnsi="Times New Roman" w:cs="Times New Roman"/>
        </w:rPr>
        <w:t>.</w:t>
      </w:r>
      <w:r w:rsidR="000C3852">
        <w:rPr>
          <w:rFonts w:ascii="Times New Roman" w:hAnsi="Times New Roman" w:cs="Times New Roman"/>
        </w:rPr>
        <w:t>10</w:t>
      </w:r>
      <w:r w:rsidRPr="00DC0309">
        <w:rPr>
          <w:rFonts w:ascii="Times New Roman" w:hAnsi="Times New Roman" w:cs="Times New Roman"/>
        </w:rPr>
        <w:t>.20</w:t>
      </w:r>
      <w:r w:rsidR="000C3852">
        <w:rPr>
          <w:rFonts w:ascii="Times New Roman" w:hAnsi="Times New Roman" w:cs="Times New Roman"/>
        </w:rPr>
        <w:t>24</w:t>
      </w:r>
      <w:r w:rsidRPr="00DC0309">
        <w:rPr>
          <w:rFonts w:ascii="Times New Roman" w:hAnsi="Times New Roman" w:cs="Times New Roman"/>
        </w:rPr>
        <w:t>. noteikumus Nr.</w:t>
      </w:r>
      <w:r w:rsidR="000C3852">
        <w:rPr>
          <w:rFonts w:ascii="Times New Roman" w:hAnsi="Times New Roman" w:cs="Times New Roman"/>
        </w:rPr>
        <w:t>668</w:t>
      </w:r>
      <w:r w:rsidRPr="00DC0309">
        <w:rPr>
          <w:rFonts w:ascii="Times New Roman" w:hAnsi="Times New Roman" w:cs="Times New Roman"/>
        </w:rPr>
        <w:t xml:space="preserve"> “</w:t>
      </w:r>
      <w:r w:rsidRPr="00DC0309">
        <w:rPr>
          <w:rFonts w:ascii="Times New Roman" w:hAnsi="Times New Roman" w:cs="Times New Roman"/>
          <w:bCs/>
          <w:shd w:val="clear" w:color="auto" w:fill="FFFFFF"/>
        </w:rPr>
        <w:t>Zvērinātu revidentu un zvērinātu revidentu komercsabiedrību darba organizācijas noteikumi</w:t>
      </w:r>
      <w:r w:rsidRPr="00DC0309">
        <w:rPr>
          <w:rFonts w:ascii="Times New Roman" w:hAnsi="Times New Roman" w:cs="Times New Roman"/>
        </w:rPr>
        <w:t>”, citus normatīvos tiesību aktus, Latvijā atzītos starptautiskos revīzijas standartus, profesionālās ētikas normas un labākās prakses principus:</w:t>
      </w:r>
    </w:p>
    <w:p w14:paraId="7A8205CA" w14:textId="410D2898" w:rsidR="00263E81" w:rsidRPr="002754B8" w:rsidRDefault="00263E81" w:rsidP="00263E81">
      <w:pPr>
        <w:pStyle w:val="Sarakstarindkopa"/>
        <w:numPr>
          <w:ilvl w:val="0"/>
          <w:numId w:val="2"/>
        </w:numPr>
        <w:spacing w:after="0" w:line="240" w:lineRule="auto"/>
        <w:jc w:val="both"/>
        <w:rPr>
          <w:rFonts w:ascii="Times New Roman" w:hAnsi="Times New Roman" w:cs="Times New Roman"/>
        </w:rPr>
      </w:pPr>
      <w:r>
        <w:rPr>
          <w:rFonts w:ascii="Times New Roman" w:hAnsi="Times New Roman" w:cs="Times New Roman"/>
        </w:rPr>
        <w:t>veic kapitālsabiedrības 202</w:t>
      </w:r>
      <w:r w:rsidR="000C3852">
        <w:rPr>
          <w:rFonts w:ascii="Times New Roman" w:hAnsi="Times New Roman" w:cs="Times New Roman"/>
        </w:rPr>
        <w:t>6</w:t>
      </w:r>
      <w:r w:rsidRPr="002754B8">
        <w:rPr>
          <w:rFonts w:ascii="Times New Roman" w:hAnsi="Times New Roman" w:cs="Times New Roman"/>
        </w:rPr>
        <w:t>. gada pārskata pārbaudi (revīziju);</w:t>
      </w:r>
    </w:p>
    <w:p w14:paraId="692521AC" w14:textId="77777777" w:rsidR="00263E81" w:rsidRPr="002754B8" w:rsidRDefault="00263E81" w:rsidP="00263E81">
      <w:pPr>
        <w:pStyle w:val="Sarakstarindkopa"/>
        <w:numPr>
          <w:ilvl w:val="0"/>
          <w:numId w:val="2"/>
        </w:numPr>
        <w:spacing w:after="0" w:line="240" w:lineRule="auto"/>
        <w:jc w:val="both"/>
        <w:rPr>
          <w:rFonts w:ascii="Times New Roman" w:hAnsi="Times New Roman" w:cs="Times New Roman"/>
        </w:rPr>
      </w:pPr>
      <w:r>
        <w:rPr>
          <w:rFonts w:ascii="Times New Roman" w:hAnsi="Times New Roman" w:cs="Times New Roman"/>
        </w:rPr>
        <w:t>sniedz revidenta ziņojumu</w:t>
      </w:r>
      <w:r w:rsidRPr="002754B8">
        <w:rPr>
          <w:rFonts w:ascii="Times New Roman" w:hAnsi="Times New Roman" w:cs="Times New Roman"/>
        </w:rPr>
        <w:t>;</w:t>
      </w:r>
    </w:p>
    <w:p w14:paraId="5089B719" w14:textId="77777777" w:rsidR="00263E81" w:rsidRDefault="00263E81" w:rsidP="00263E81">
      <w:pPr>
        <w:pStyle w:val="Sarakstarindkopa"/>
        <w:numPr>
          <w:ilvl w:val="0"/>
          <w:numId w:val="2"/>
        </w:numPr>
        <w:spacing w:after="0" w:line="240" w:lineRule="auto"/>
        <w:jc w:val="both"/>
        <w:rPr>
          <w:rFonts w:ascii="Times New Roman" w:hAnsi="Times New Roman" w:cs="Times New Roman"/>
        </w:rPr>
      </w:pPr>
      <w:r w:rsidRPr="002754B8">
        <w:rPr>
          <w:rFonts w:ascii="Times New Roman" w:hAnsi="Times New Roman" w:cs="Times New Roman"/>
        </w:rPr>
        <w:t xml:space="preserve">sadarbojas un sniedz nepieciešamo informāciju </w:t>
      </w:r>
      <w:r>
        <w:rPr>
          <w:rFonts w:ascii="Times New Roman" w:hAnsi="Times New Roman" w:cs="Times New Roman"/>
        </w:rPr>
        <w:t>Jēkabpils novada</w:t>
      </w:r>
      <w:r w:rsidRPr="002754B8">
        <w:rPr>
          <w:rFonts w:ascii="Times New Roman" w:hAnsi="Times New Roman" w:cs="Times New Roman"/>
        </w:rPr>
        <w:t xml:space="preserve"> pašvaldības publiskā pārskata revidentam.</w:t>
      </w:r>
    </w:p>
    <w:p w14:paraId="4E421E56" w14:textId="77777777" w:rsidR="00263E81" w:rsidRPr="004964A4" w:rsidRDefault="00263E81" w:rsidP="00263E81">
      <w:pPr>
        <w:pStyle w:val="Sarakstarindkopa"/>
        <w:numPr>
          <w:ilvl w:val="0"/>
          <w:numId w:val="2"/>
        </w:numPr>
        <w:spacing w:after="0" w:line="240" w:lineRule="auto"/>
        <w:jc w:val="both"/>
        <w:rPr>
          <w:rFonts w:ascii="Times New Roman" w:hAnsi="Times New Roman" w:cs="Times New Roman"/>
        </w:rPr>
      </w:pPr>
      <w:r w:rsidRPr="004964A4">
        <w:rPr>
          <w:rFonts w:ascii="Times New Roman" w:hAnsi="Times New Roman" w:cs="Times New Roman"/>
        </w:rPr>
        <w:t>Valsts ieņēmuma dienesta Elektroniskajā deklarēšanas sistēmā iesniegtā gada pārskata atvasinājuma elektroniskā pārbaude un apstiprināšana.</w:t>
      </w:r>
    </w:p>
    <w:p w14:paraId="5992A46E" w14:textId="147D9B26" w:rsidR="00263E81" w:rsidRPr="002754B8" w:rsidRDefault="00263E81" w:rsidP="00263E81">
      <w:pPr>
        <w:jc w:val="both"/>
        <w:rPr>
          <w:rFonts w:ascii="Times New Roman" w:hAnsi="Times New Roman" w:cs="Times New Roman"/>
        </w:rPr>
      </w:pPr>
      <w:r w:rsidRPr="002754B8">
        <w:rPr>
          <w:rFonts w:ascii="Times New Roman" w:hAnsi="Times New Roman" w:cs="Times New Roman"/>
        </w:rPr>
        <w:lastRenderedPageBreak/>
        <w:t xml:space="preserve">Revīzijas pakalpojumu sniedz, ņemot vērā, ka kapitālsabiedrībai </w:t>
      </w:r>
      <w:r w:rsidRPr="002754B8">
        <w:rPr>
          <w:rFonts w:ascii="Times New Roman" w:hAnsi="Times New Roman" w:cs="Times New Roman"/>
          <w:b/>
          <w:bCs/>
        </w:rPr>
        <w:t xml:space="preserve">gada pārskats ar neatkarīga revidenta ziņojumu </w:t>
      </w:r>
      <w:r w:rsidRPr="002754B8">
        <w:rPr>
          <w:rFonts w:ascii="Times New Roman" w:hAnsi="Times New Roman" w:cs="Times New Roman"/>
        </w:rPr>
        <w:t xml:space="preserve">kapitāla daļa turētāja pārstāvim </w:t>
      </w:r>
      <w:r w:rsidRPr="002754B8">
        <w:rPr>
          <w:rFonts w:ascii="Times New Roman" w:hAnsi="Times New Roman" w:cs="Times New Roman"/>
          <w:b/>
          <w:bCs/>
        </w:rPr>
        <w:t xml:space="preserve">jāiesniedz ne vēlāk kā līdz </w:t>
      </w:r>
      <w:r w:rsidR="000C3852">
        <w:rPr>
          <w:rFonts w:ascii="Times New Roman" w:hAnsi="Times New Roman" w:cs="Times New Roman"/>
          <w:b/>
          <w:bCs/>
        </w:rPr>
        <w:t>01</w:t>
      </w:r>
      <w:r w:rsidRPr="001F16A5">
        <w:rPr>
          <w:rFonts w:ascii="Times New Roman" w:hAnsi="Times New Roman" w:cs="Times New Roman"/>
          <w:b/>
          <w:bCs/>
        </w:rPr>
        <w:t>.03.202</w:t>
      </w:r>
      <w:r w:rsidR="000C3852">
        <w:rPr>
          <w:rFonts w:ascii="Times New Roman" w:hAnsi="Times New Roman" w:cs="Times New Roman"/>
          <w:b/>
          <w:bCs/>
        </w:rPr>
        <w:t>7</w:t>
      </w:r>
      <w:r>
        <w:rPr>
          <w:rFonts w:ascii="Times New Roman" w:hAnsi="Times New Roman" w:cs="Times New Roman"/>
          <w:b/>
          <w:bCs/>
        </w:rPr>
        <w:t>.</w:t>
      </w:r>
      <w:r>
        <w:rPr>
          <w:rFonts w:ascii="Times New Roman" w:hAnsi="Times New Roman" w:cs="Times New Roman"/>
          <w:color w:val="FFFFFF" w:themeColor="background1"/>
        </w:rPr>
        <w:t>.</w:t>
      </w:r>
      <w:r w:rsidRPr="002754B8">
        <w:rPr>
          <w:rFonts w:ascii="Times New Roman" w:hAnsi="Times New Roman" w:cs="Times New Roman"/>
        </w:rPr>
        <w:t xml:space="preserve"> un ievērojot vismaz šādus galvenos etapus:</w:t>
      </w:r>
    </w:p>
    <w:p w14:paraId="69BAEBF8" w14:textId="77777777" w:rsidR="00263E81" w:rsidRPr="002754B8" w:rsidRDefault="00263E81" w:rsidP="00263E81">
      <w:pPr>
        <w:pStyle w:val="Sarakstarindkopa"/>
        <w:numPr>
          <w:ilvl w:val="0"/>
          <w:numId w:val="2"/>
        </w:numPr>
        <w:spacing w:after="0" w:line="240" w:lineRule="auto"/>
        <w:jc w:val="both"/>
        <w:rPr>
          <w:rFonts w:ascii="Times New Roman" w:hAnsi="Times New Roman" w:cs="Times New Roman"/>
        </w:rPr>
      </w:pPr>
      <w:r w:rsidRPr="002754B8">
        <w:rPr>
          <w:rFonts w:ascii="Times New Roman" w:hAnsi="Times New Roman" w:cs="Times New Roman"/>
        </w:rPr>
        <w:t>plānošana, tikšanās ar kapitālsabiedrības vadību, kuru rezultātā tiek plānoti revīzijas apjomi un procedūras un veikts revīzijas risku novērtējums;</w:t>
      </w:r>
    </w:p>
    <w:p w14:paraId="42FB8B65" w14:textId="77777777" w:rsidR="00263E81" w:rsidRPr="002754B8" w:rsidRDefault="00263E81" w:rsidP="00263E81">
      <w:pPr>
        <w:pStyle w:val="Sarakstarindkopa"/>
        <w:numPr>
          <w:ilvl w:val="0"/>
          <w:numId w:val="2"/>
        </w:numPr>
        <w:spacing w:after="200" w:line="276" w:lineRule="auto"/>
        <w:rPr>
          <w:rFonts w:ascii="Times New Roman" w:hAnsi="Times New Roman" w:cs="Times New Roman"/>
        </w:rPr>
      </w:pPr>
      <w:r w:rsidRPr="002754B8">
        <w:rPr>
          <w:rFonts w:ascii="Times New Roman" w:hAnsi="Times New Roman" w:cs="Times New Roman"/>
        </w:rPr>
        <w:t>noslēguma revīzija, sagatavojot revidenta ziņojumu un zvērināta revidenta ziņojumu vadībai.</w:t>
      </w:r>
    </w:p>
    <w:p w14:paraId="471F76A9" w14:textId="77777777" w:rsidR="00263E81" w:rsidRPr="002754B8" w:rsidRDefault="00263E81" w:rsidP="00263E81">
      <w:pPr>
        <w:jc w:val="both"/>
        <w:rPr>
          <w:rFonts w:ascii="Times New Roman" w:hAnsi="Times New Roman" w:cs="Times New Roman"/>
        </w:rPr>
      </w:pPr>
      <w:r w:rsidRPr="002754B8">
        <w:rPr>
          <w:rFonts w:ascii="Times New Roman" w:hAnsi="Times New Roman" w:cs="Times New Roman"/>
        </w:rPr>
        <w:t>Zvērināta revidenta ziņojumā kapitālsabiedrības vadībai</w:t>
      </w:r>
      <w:r w:rsidRPr="002754B8">
        <w:rPr>
          <w:rFonts w:ascii="Times New Roman" w:hAnsi="Times New Roman" w:cs="Times New Roman"/>
          <w:b/>
        </w:rPr>
        <w:t xml:space="preserve"> </w:t>
      </w:r>
      <w:r>
        <w:rPr>
          <w:rFonts w:ascii="Times New Roman" w:hAnsi="Times New Roman" w:cs="Times New Roman"/>
        </w:rPr>
        <w:t xml:space="preserve">ir rakstiski jāziņo </w:t>
      </w:r>
      <w:r w:rsidRPr="002754B8">
        <w:rPr>
          <w:rFonts w:ascii="Times New Roman" w:hAnsi="Times New Roman" w:cs="Times New Roman"/>
        </w:rPr>
        <w:t>par atzinumā neietvertiem jautājumiem, kas atklāti, sniedzot Revīzijas pakalpojumus kapitālsabiedrībai, un neietekmē sniegto atzinumu, tai skaitā par jebkurām būtiskām nepilnībām saimnieciskajā darbībā, iekšējās kontroles sistēmas trūkumiem, kļūdām un pārkāpumiem. Ziņojumu strukturē sekojoši: novērojums, risks, ieteikums, kapitālsabiedrības valdes viedoklis. Ziņojumu adresē kapitālsabiedrības vadībai un kapitāla daļu turētāja pārstāvim un iesniedz arī tad, ja būtiskas neatbilstības netiek atklātas, ietverot attiecīgu norādi.</w:t>
      </w:r>
    </w:p>
    <w:p w14:paraId="1D180A7D" w14:textId="77777777" w:rsidR="00263E81" w:rsidRPr="002754B8" w:rsidRDefault="00263E81" w:rsidP="00263E81">
      <w:pPr>
        <w:jc w:val="both"/>
        <w:rPr>
          <w:rFonts w:ascii="Times New Roman" w:hAnsi="Times New Roman" w:cs="Times New Roman"/>
        </w:rPr>
      </w:pPr>
      <w:r w:rsidRPr="002754B8">
        <w:rPr>
          <w:rFonts w:ascii="Times New Roman" w:hAnsi="Times New Roman" w:cs="Times New Roman"/>
        </w:rPr>
        <w:t>Papildus minētajam revīzijas pakalpojuma līgumā paredz, ka:</w:t>
      </w:r>
    </w:p>
    <w:p w14:paraId="3E570FC3" w14:textId="77777777" w:rsidR="00263E81" w:rsidRPr="002754B8" w:rsidRDefault="00263E81" w:rsidP="00263E81">
      <w:pPr>
        <w:pStyle w:val="Sarakstarindkopa"/>
        <w:numPr>
          <w:ilvl w:val="0"/>
          <w:numId w:val="2"/>
        </w:numPr>
        <w:spacing w:after="0" w:line="240" w:lineRule="auto"/>
        <w:jc w:val="both"/>
        <w:rPr>
          <w:rFonts w:ascii="Times New Roman" w:hAnsi="Times New Roman" w:cs="Times New Roman"/>
        </w:rPr>
      </w:pPr>
      <w:r w:rsidRPr="002754B8">
        <w:rPr>
          <w:rFonts w:ascii="Times New Roman" w:hAnsi="Times New Roman" w:cs="Times New Roman"/>
        </w:rPr>
        <w:t xml:space="preserve">revidents par sniegto revīzijas pakalpojumu atbild </w:t>
      </w:r>
      <w:r w:rsidRPr="002754B8">
        <w:rPr>
          <w:rFonts w:ascii="Times New Roman" w:hAnsi="Times New Roman" w:cs="Times New Roman"/>
          <w:shd w:val="clear" w:color="auto" w:fill="FFFFFF"/>
        </w:rPr>
        <w:t>civiltiesiski un krimināltiesiski</w:t>
      </w:r>
      <w:r w:rsidRPr="002754B8">
        <w:rPr>
          <w:rFonts w:ascii="Times New Roman" w:hAnsi="Times New Roman" w:cs="Times New Roman"/>
        </w:rPr>
        <w:t xml:space="preserve"> normatīvajos tiesību aktos noteiktajā kārtībā. Līgumā neparedz atrunas, kas jebkādā veidā aprobežo revidenta atbildību, tai skaitā atbildības apjomu piesaistot pielīgtajai atlīdzībai vai tml.;</w:t>
      </w:r>
    </w:p>
    <w:p w14:paraId="2D048814" w14:textId="77777777" w:rsidR="00263E81" w:rsidRPr="002754B8" w:rsidRDefault="00263E81" w:rsidP="00263E81">
      <w:pPr>
        <w:pStyle w:val="Sarakstarindkopa"/>
        <w:numPr>
          <w:ilvl w:val="0"/>
          <w:numId w:val="2"/>
        </w:numPr>
        <w:spacing w:after="0" w:line="240" w:lineRule="auto"/>
        <w:jc w:val="both"/>
        <w:rPr>
          <w:rFonts w:ascii="Times New Roman" w:hAnsi="Times New Roman" w:cs="Times New Roman"/>
        </w:rPr>
      </w:pPr>
      <w:r w:rsidRPr="002754B8">
        <w:rPr>
          <w:rFonts w:ascii="Times New Roman" w:hAnsi="Times New Roman" w:cs="Times New Roman"/>
        </w:rPr>
        <w:t>ar līguma izpildi saistīto strīdu izskatīšana notiek tiesā saskaņā ar Latvijas Republikas normatīvajiem tiesību aktiem (nedrīkst tikt ietverta šķīrējtiesas klauzula).</w:t>
      </w:r>
    </w:p>
    <w:p w14:paraId="21E531BF" w14:textId="69EF44D9" w:rsidR="00263E81" w:rsidRDefault="00263E81" w:rsidP="00263E81">
      <w:pPr>
        <w:jc w:val="both"/>
        <w:rPr>
          <w:rFonts w:ascii="Times New Roman" w:hAnsi="Times New Roman" w:cs="Times New Roman"/>
        </w:rPr>
      </w:pPr>
      <w:r w:rsidRPr="002754B8">
        <w:rPr>
          <w:rFonts w:ascii="Times New Roman" w:hAnsi="Times New Roman" w:cs="Times New Roman"/>
        </w:rPr>
        <w:t xml:space="preserve">Izvēlētajam revidenta kandidātam jāspēj nodrošināt atbildīgā zvērinātā revidenta neatkarība, objektivitāte, </w:t>
      </w:r>
      <w:r w:rsidRPr="002754B8">
        <w:rPr>
          <w:rFonts w:ascii="Times New Roman" w:hAnsi="Times New Roman" w:cs="Times New Roman"/>
          <w:shd w:val="clear" w:color="auto" w:fill="FFFFFF"/>
        </w:rPr>
        <w:t>konkrētās kapitālsabiedrības gada pārskata revīzijas veikšanai</w:t>
      </w:r>
      <w:r w:rsidRPr="002754B8">
        <w:rPr>
          <w:rFonts w:ascii="Times New Roman" w:hAnsi="Times New Roman" w:cs="Times New Roman"/>
        </w:rPr>
        <w:t xml:space="preserve"> atbilstoša </w:t>
      </w:r>
      <w:r w:rsidRPr="002754B8">
        <w:rPr>
          <w:rFonts w:ascii="Times New Roman" w:hAnsi="Times New Roman" w:cs="Times New Roman"/>
          <w:shd w:val="clear" w:color="auto" w:fill="FFFFFF"/>
        </w:rPr>
        <w:t xml:space="preserve">(ņemot vērā kapitālsabiedrības lielumu un/vai darbības jomu) </w:t>
      </w:r>
      <w:r>
        <w:rPr>
          <w:rFonts w:ascii="Times New Roman" w:hAnsi="Times New Roman" w:cs="Times New Roman"/>
        </w:rPr>
        <w:t>kompetence,</w:t>
      </w:r>
      <w:r w:rsidRPr="002754B8">
        <w:rPr>
          <w:rFonts w:ascii="Times New Roman" w:hAnsi="Times New Roman" w:cs="Times New Roman"/>
        </w:rPr>
        <w:t xml:space="preserve"> pieredze un sniegtā revīzijas pakalpojuma kvalitāte visaugstākajā līmenī, </w:t>
      </w:r>
      <w:r w:rsidR="005D37A7" w:rsidRPr="002754B8">
        <w:rPr>
          <w:rFonts w:ascii="Times New Roman" w:hAnsi="Times New Roman" w:cs="Times New Roman"/>
        </w:rPr>
        <w:t>rakstveida</w:t>
      </w:r>
      <w:r w:rsidRPr="002754B8">
        <w:rPr>
          <w:rFonts w:ascii="Times New Roman" w:hAnsi="Times New Roman" w:cs="Times New Roman"/>
        </w:rPr>
        <w:t xml:space="preserve"> apliecinot, ka attiecīgā zvērinātu revidentu komercsabiedrība pēdējā revīzijas pakalpojumu kvalitātes novērtējumā ir saņēmusi visaugstāko vērtējumu.</w:t>
      </w:r>
    </w:p>
    <w:p w14:paraId="70B234FD" w14:textId="77777777" w:rsidR="00263E81" w:rsidRPr="007A01EE" w:rsidRDefault="00263E81" w:rsidP="00263E81">
      <w:pPr>
        <w:pStyle w:val="Sarakstarindkopa"/>
        <w:numPr>
          <w:ilvl w:val="0"/>
          <w:numId w:val="1"/>
        </w:numPr>
        <w:spacing w:after="200" w:line="276" w:lineRule="auto"/>
        <w:jc w:val="both"/>
        <w:rPr>
          <w:rFonts w:ascii="Times New Roman" w:hAnsi="Times New Roman" w:cs="Times New Roman"/>
          <w:b/>
          <w:bCs/>
        </w:rPr>
      </w:pPr>
      <w:r w:rsidRPr="007A01EE">
        <w:rPr>
          <w:rFonts w:ascii="Times New Roman" w:hAnsi="Times New Roman" w:cs="Times New Roman"/>
          <w:b/>
          <w:bCs/>
        </w:rPr>
        <w:t>Piedāvājuma izvēles kritērijs</w:t>
      </w:r>
      <w:r>
        <w:rPr>
          <w:rFonts w:ascii="Times New Roman" w:hAnsi="Times New Roman" w:cs="Times New Roman"/>
          <w:b/>
          <w:bCs/>
        </w:rPr>
        <w:t>.</w:t>
      </w:r>
    </w:p>
    <w:p w14:paraId="7FA7CE7C" w14:textId="77777777" w:rsidR="00263E81" w:rsidRPr="007A01EE" w:rsidRDefault="00263E81" w:rsidP="00263E81">
      <w:pPr>
        <w:pStyle w:val="Sarakstarindkopa"/>
        <w:ind w:left="360"/>
        <w:jc w:val="both"/>
        <w:rPr>
          <w:rFonts w:ascii="Times New Roman" w:hAnsi="Times New Roman" w:cs="Times New Roman"/>
          <w:b/>
        </w:rPr>
      </w:pPr>
      <w:r>
        <w:rPr>
          <w:rFonts w:ascii="Times New Roman" w:hAnsi="Times New Roman" w:cs="Times New Roman"/>
          <w:bCs/>
        </w:rPr>
        <w:t>Piedāvājuma izvēles kritērijs</w:t>
      </w:r>
      <w:r w:rsidRPr="007A01EE">
        <w:rPr>
          <w:rFonts w:ascii="Times New Roman" w:hAnsi="Times New Roman" w:cs="Times New Roman"/>
          <w:bCs/>
        </w:rPr>
        <w:t xml:space="preserve"> ir </w:t>
      </w:r>
      <w:r w:rsidRPr="007A01EE">
        <w:rPr>
          <w:rFonts w:ascii="Times New Roman" w:hAnsi="Times New Roman" w:cs="Times New Roman"/>
          <w:b/>
          <w:bCs/>
        </w:rPr>
        <w:t>saimnieciski visizdevīgākais piedāvājums</w:t>
      </w:r>
      <w:r w:rsidRPr="007A01EE">
        <w:rPr>
          <w:rFonts w:ascii="Times New Roman" w:hAnsi="Times New Roman" w:cs="Times New Roman"/>
        </w:rPr>
        <w:t xml:space="preserve">, ko noteiks izvērtējot </w:t>
      </w:r>
      <w:r w:rsidRPr="007A01EE">
        <w:rPr>
          <w:rFonts w:ascii="Times New Roman" w:hAnsi="Times New Roman" w:cs="Times New Roman"/>
          <w:u w:val="single"/>
        </w:rPr>
        <w:t>tikai piedāvājuma cenu</w:t>
      </w:r>
      <w:r w:rsidRPr="007A01EE">
        <w:rPr>
          <w:rFonts w:ascii="Times New Roman" w:hAnsi="Times New Roman" w:cs="Times New Roman"/>
        </w:rPr>
        <w:t xml:space="preserve">. Piedāvājums </w:t>
      </w:r>
      <w:r w:rsidRPr="007A01EE">
        <w:rPr>
          <w:rFonts w:ascii="Times New Roman" w:hAnsi="Times New Roman" w:cs="Times New Roman"/>
          <w:b/>
          <w:bCs/>
        </w:rPr>
        <w:t>ar zemāko piedāvājuma cenu</w:t>
      </w:r>
      <w:r w:rsidRPr="007A01EE">
        <w:rPr>
          <w:rFonts w:ascii="Times New Roman" w:hAnsi="Times New Roman" w:cs="Times New Roman"/>
        </w:rPr>
        <w:t xml:space="preserve"> tiks atzīts par saimnieciski visizdevīgāko piedāvājumu.</w:t>
      </w:r>
    </w:p>
    <w:p w14:paraId="63A95F8F" w14:textId="77777777" w:rsidR="00263E81" w:rsidRPr="007A01EE" w:rsidRDefault="00263E81" w:rsidP="00263E81">
      <w:pPr>
        <w:pStyle w:val="Sarakstarindkopa"/>
        <w:numPr>
          <w:ilvl w:val="0"/>
          <w:numId w:val="1"/>
        </w:numPr>
        <w:spacing w:after="0" w:line="240" w:lineRule="auto"/>
        <w:jc w:val="both"/>
        <w:rPr>
          <w:rFonts w:ascii="Times New Roman" w:eastAsia="Times New Roman" w:hAnsi="Times New Roman" w:cs="Times New Roman"/>
          <w:b/>
        </w:rPr>
      </w:pPr>
      <w:r w:rsidRPr="007A01EE">
        <w:rPr>
          <w:rFonts w:ascii="Times New Roman" w:eastAsia="Times New Roman" w:hAnsi="Times New Roman" w:cs="Times New Roman"/>
          <w:b/>
        </w:rPr>
        <w:t>Piedāvājumu iesniegšanas vieta, datums un laiks</w:t>
      </w:r>
      <w:r w:rsidRPr="007A01EE">
        <w:rPr>
          <w:rFonts w:ascii="Times New Roman" w:eastAsia="Times New Roman" w:hAnsi="Times New Roman" w:cs="Times New Roman"/>
        </w:rPr>
        <w:t>.</w:t>
      </w:r>
      <w:r w:rsidRPr="007A01EE">
        <w:rPr>
          <w:rFonts w:ascii="Times New Roman" w:eastAsia="Times New Roman" w:hAnsi="Times New Roman" w:cs="Times New Roman"/>
          <w:b/>
        </w:rPr>
        <w:t xml:space="preserve"> </w:t>
      </w:r>
    </w:p>
    <w:p w14:paraId="73C3DC2B" w14:textId="05499DA6" w:rsidR="00263E81" w:rsidRDefault="00263E81" w:rsidP="00263E81">
      <w:pPr>
        <w:pStyle w:val="Sarakstarindkopa"/>
        <w:spacing w:after="0" w:line="240" w:lineRule="auto"/>
        <w:ind w:left="360"/>
        <w:jc w:val="both"/>
        <w:rPr>
          <w:rStyle w:val="Hipersaite"/>
          <w:rFonts w:ascii="Times New Roman" w:hAnsi="Times New Roman"/>
        </w:rPr>
      </w:pPr>
      <w:r w:rsidRPr="007A01EE">
        <w:rPr>
          <w:rFonts w:ascii="Times New Roman" w:eastAsia="Times New Roman" w:hAnsi="Times New Roman" w:cs="Times New Roman"/>
        </w:rPr>
        <w:t>Pretendents savu piedāvājumu iesniedz</w:t>
      </w:r>
      <w:r w:rsidRPr="007A01EE">
        <w:rPr>
          <w:rFonts w:ascii="Times New Roman" w:eastAsia="Times New Roman" w:hAnsi="Times New Roman" w:cs="Times New Roman"/>
          <w:b/>
        </w:rPr>
        <w:t xml:space="preserve"> līdz </w:t>
      </w:r>
      <w:r w:rsidRPr="007A01EE">
        <w:rPr>
          <w:rFonts w:ascii="Times New Roman" w:eastAsia="Times New Roman" w:hAnsi="Times New Roman" w:cs="Times New Roman"/>
          <w:b/>
          <w:u w:val="single"/>
        </w:rPr>
        <w:t>202</w:t>
      </w:r>
      <w:r w:rsidR="000C3852">
        <w:rPr>
          <w:rFonts w:ascii="Times New Roman" w:eastAsia="Times New Roman" w:hAnsi="Times New Roman" w:cs="Times New Roman"/>
          <w:b/>
          <w:u w:val="single"/>
        </w:rPr>
        <w:t>6</w:t>
      </w:r>
      <w:r>
        <w:rPr>
          <w:rFonts w:ascii="Times New Roman" w:eastAsia="Times New Roman" w:hAnsi="Times New Roman" w:cs="Times New Roman"/>
          <w:b/>
          <w:u w:val="single"/>
        </w:rPr>
        <w:t xml:space="preserve">.gada </w:t>
      </w:r>
      <w:r w:rsidR="006C20FD">
        <w:rPr>
          <w:rFonts w:ascii="Times New Roman" w:eastAsia="Times New Roman" w:hAnsi="Times New Roman" w:cs="Times New Roman"/>
          <w:b/>
          <w:u w:val="single"/>
        </w:rPr>
        <w:t>0</w:t>
      </w:r>
      <w:r>
        <w:rPr>
          <w:rFonts w:ascii="Times New Roman" w:eastAsia="Times New Roman" w:hAnsi="Times New Roman" w:cs="Times New Roman"/>
          <w:b/>
          <w:u w:val="single"/>
        </w:rPr>
        <w:t>6</w:t>
      </w:r>
      <w:r w:rsidRPr="007A01EE">
        <w:rPr>
          <w:rFonts w:ascii="Times New Roman" w:eastAsia="Times New Roman" w:hAnsi="Times New Roman" w:cs="Times New Roman"/>
          <w:b/>
          <w:u w:val="single"/>
        </w:rPr>
        <w:t>.</w:t>
      </w:r>
      <w:r w:rsidR="006C20FD">
        <w:rPr>
          <w:rFonts w:ascii="Times New Roman" w:eastAsia="Times New Roman" w:hAnsi="Times New Roman" w:cs="Times New Roman"/>
          <w:b/>
          <w:u w:val="single"/>
        </w:rPr>
        <w:t xml:space="preserve">marta </w:t>
      </w:r>
      <w:r w:rsidRPr="007A01EE">
        <w:rPr>
          <w:rFonts w:ascii="Times New Roman" w:eastAsia="Times New Roman" w:hAnsi="Times New Roman" w:cs="Times New Roman"/>
          <w:b/>
          <w:u w:val="single"/>
        </w:rPr>
        <w:t>plkst. 10:00</w:t>
      </w:r>
      <w:r w:rsidRPr="007A01EE">
        <w:rPr>
          <w:rFonts w:ascii="Times New Roman" w:eastAsia="Times New Roman" w:hAnsi="Times New Roman" w:cs="Times New Roman"/>
          <w:b/>
        </w:rPr>
        <w:t xml:space="preserve"> </w:t>
      </w:r>
      <w:r w:rsidRPr="007A01EE">
        <w:rPr>
          <w:rFonts w:ascii="Times New Roman" w:eastAsia="Times New Roman" w:hAnsi="Times New Roman" w:cs="Times New Roman"/>
        </w:rPr>
        <w:t>nosūtot</w:t>
      </w:r>
      <w:r>
        <w:rPr>
          <w:rFonts w:ascii="Times New Roman" w:eastAsia="Times New Roman" w:hAnsi="Times New Roman" w:cs="Times New Roman"/>
        </w:rPr>
        <w:t xml:space="preserve"> aizpildītu pieteikuma formu (1.pielikums)</w:t>
      </w:r>
      <w:r w:rsidRPr="007A01EE">
        <w:rPr>
          <w:rFonts w:ascii="Times New Roman" w:eastAsia="Times New Roman" w:hAnsi="Times New Roman" w:cs="Times New Roman"/>
        </w:rPr>
        <w:t xml:space="preserve"> elektroniski uz e-pasta adresi –</w:t>
      </w:r>
      <w:r w:rsidRPr="007A01EE">
        <w:rPr>
          <w:rFonts w:ascii="Times New Roman" w:eastAsia="Times New Roman" w:hAnsi="Times New Roman" w:cs="Times New Roman"/>
          <w:color w:val="000000"/>
        </w:rPr>
        <w:t xml:space="preserve"> </w:t>
      </w:r>
      <w:hyperlink r:id="rId13" w:history="1">
        <w:r w:rsidRPr="007A01EE">
          <w:rPr>
            <w:rStyle w:val="Hipersaite"/>
            <w:rFonts w:ascii="Times New Roman" w:hAnsi="Times New Roman"/>
          </w:rPr>
          <w:t>napa@viesites-kp.lv</w:t>
        </w:r>
      </w:hyperlink>
      <w:r w:rsidRPr="007A01EE">
        <w:rPr>
          <w:rStyle w:val="Hipersaite"/>
          <w:rFonts w:ascii="Times New Roman" w:hAnsi="Times New Roman"/>
        </w:rPr>
        <w:t xml:space="preserve"> </w:t>
      </w:r>
    </w:p>
    <w:p w14:paraId="76542526" w14:textId="1FD6D5DF" w:rsidR="00263E81" w:rsidRPr="006C20FD" w:rsidRDefault="00263E81" w:rsidP="006C20FD">
      <w:pPr>
        <w:pStyle w:val="Sarakstarindkopa"/>
        <w:numPr>
          <w:ilvl w:val="0"/>
          <w:numId w:val="1"/>
        </w:numPr>
        <w:spacing w:after="0" w:line="240" w:lineRule="auto"/>
        <w:jc w:val="both"/>
        <w:rPr>
          <w:rStyle w:val="Izteiksmgs"/>
          <w:rFonts w:ascii="Times New Roman" w:hAnsi="Times New Roman"/>
          <w:bCs w:val="0"/>
          <w:u w:val="single"/>
        </w:rPr>
      </w:pPr>
      <w:r>
        <w:rPr>
          <w:rStyle w:val="Hipersaite"/>
          <w:rFonts w:ascii="Times New Roman" w:hAnsi="Times New Roman"/>
          <w:b/>
          <w:color w:val="auto"/>
        </w:rPr>
        <w:t>Piedāvājuma izvērtēšana, lēmuma pieņemšana un iepirkuma līguma slēgšana.</w:t>
      </w:r>
    </w:p>
    <w:p w14:paraId="15220C75" w14:textId="77777777" w:rsidR="00263E81" w:rsidRPr="002E4355" w:rsidRDefault="00263E81" w:rsidP="00263E81">
      <w:pPr>
        <w:pStyle w:val="Sarakstarindkopa"/>
        <w:numPr>
          <w:ilvl w:val="1"/>
          <w:numId w:val="1"/>
        </w:numPr>
        <w:overflowPunct w:val="0"/>
        <w:autoSpaceDE w:val="0"/>
        <w:autoSpaceDN w:val="0"/>
        <w:adjustRightInd w:val="0"/>
        <w:spacing w:after="120" w:line="240" w:lineRule="auto"/>
        <w:textAlignment w:val="baseline"/>
        <w:rPr>
          <w:rStyle w:val="Izteiksmgs"/>
          <w:rFonts w:ascii="Times New Roman" w:hAnsi="Times New Roman" w:cs="Times New Roman"/>
        </w:rPr>
      </w:pPr>
      <w:r>
        <w:rPr>
          <w:rStyle w:val="Izteiksmgs"/>
          <w:rFonts w:ascii="Times New Roman" w:hAnsi="Times New Roman" w:cs="Times New Roman"/>
        </w:rPr>
        <w:t xml:space="preserve"> </w:t>
      </w:r>
      <w:r w:rsidRPr="002E4355">
        <w:rPr>
          <w:rStyle w:val="Izteiksmgs"/>
          <w:rFonts w:ascii="Times New Roman" w:hAnsi="Times New Roman" w:cs="Times New Roman"/>
        </w:rPr>
        <w:t>Piedāvājuma izvērtēšanas pamatnoteikumi</w:t>
      </w:r>
    </w:p>
    <w:p w14:paraId="56449C79" w14:textId="5E5864CA" w:rsidR="00263E81" w:rsidRPr="007016BC" w:rsidRDefault="00263E81" w:rsidP="00263E81">
      <w:pPr>
        <w:pStyle w:val="Sarakstarindkopa"/>
        <w:numPr>
          <w:ilvl w:val="2"/>
          <w:numId w:val="1"/>
        </w:numPr>
        <w:overflowPunct w:val="0"/>
        <w:autoSpaceDE w:val="0"/>
        <w:autoSpaceDN w:val="0"/>
        <w:adjustRightInd w:val="0"/>
        <w:spacing w:after="120" w:line="240" w:lineRule="auto"/>
        <w:jc w:val="both"/>
        <w:textAlignment w:val="baseline"/>
        <w:rPr>
          <w:rFonts w:ascii="Times New Roman" w:hAnsi="Times New Roman" w:cs="Times New Roman"/>
          <w:b/>
          <w:bCs/>
        </w:rPr>
      </w:pPr>
      <w:r w:rsidRPr="00C90B96">
        <w:rPr>
          <w:rFonts w:ascii="Times New Roman" w:hAnsi="Times New Roman" w:cs="Times New Roman"/>
          <w:color w:val="000000"/>
        </w:rPr>
        <w:t xml:space="preserve">Pēc piedāvājumu iesniegšanas termiņa beigām notiks piedāvājumu izskatīšana un izvērtēšana. Piedāvājumu izvērtēšanu veiks sabiedrības iepirkumu komisija, kura par piedāvājuma </w:t>
      </w:r>
      <w:r w:rsidR="00704C0C" w:rsidRPr="00C90B96">
        <w:rPr>
          <w:rFonts w:ascii="Times New Roman" w:hAnsi="Times New Roman" w:cs="Times New Roman"/>
          <w:color w:val="000000"/>
        </w:rPr>
        <w:t>invertējumu</w:t>
      </w:r>
      <w:r w:rsidRPr="00C90B96">
        <w:rPr>
          <w:rFonts w:ascii="Times New Roman" w:hAnsi="Times New Roman" w:cs="Times New Roman"/>
          <w:color w:val="000000"/>
        </w:rPr>
        <w:t xml:space="preserve"> sagatavos un iesniegs ziņojumu </w:t>
      </w:r>
      <w:r>
        <w:rPr>
          <w:rFonts w:ascii="Times New Roman" w:hAnsi="Times New Roman" w:cs="Times New Roman"/>
          <w:color w:val="000000"/>
        </w:rPr>
        <w:t xml:space="preserve">sabiedrības </w:t>
      </w:r>
      <w:r w:rsidRPr="00C90B96">
        <w:rPr>
          <w:rFonts w:ascii="Times New Roman" w:hAnsi="Times New Roman" w:cs="Times New Roman"/>
          <w:color w:val="000000"/>
        </w:rPr>
        <w:t>valde</w:t>
      </w:r>
      <w:r w:rsidR="00704C0C">
        <w:rPr>
          <w:rFonts w:ascii="Times New Roman" w:hAnsi="Times New Roman" w:cs="Times New Roman"/>
          <w:color w:val="000000"/>
        </w:rPr>
        <w:t>s loceklim.</w:t>
      </w:r>
    </w:p>
    <w:p w14:paraId="2133C219" w14:textId="77777777" w:rsidR="00263E81" w:rsidRPr="007016BC" w:rsidRDefault="00263E81" w:rsidP="00263E81">
      <w:pPr>
        <w:pStyle w:val="Sarakstarindkopa"/>
        <w:numPr>
          <w:ilvl w:val="2"/>
          <w:numId w:val="1"/>
        </w:numPr>
        <w:overflowPunct w:val="0"/>
        <w:autoSpaceDE w:val="0"/>
        <w:autoSpaceDN w:val="0"/>
        <w:adjustRightInd w:val="0"/>
        <w:spacing w:after="120" w:line="240" w:lineRule="auto"/>
        <w:jc w:val="both"/>
        <w:textAlignment w:val="baseline"/>
        <w:rPr>
          <w:rFonts w:ascii="Times New Roman" w:hAnsi="Times New Roman" w:cs="Times New Roman"/>
          <w:b/>
          <w:bCs/>
        </w:rPr>
      </w:pPr>
      <w:r w:rsidRPr="007016BC">
        <w:rPr>
          <w:rFonts w:ascii="Times New Roman" w:hAnsi="Times New Roman" w:cs="Times New Roman"/>
          <w:color w:val="000000"/>
        </w:rPr>
        <w:lastRenderedPageBreak/>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tirgus izpētes noteikumos noteiktajām prasībām), attiecas Sabiedrisko pakalpojumu sniedzēju iepirkumu likuma  48.panta kartība, kā arī Starptautisko un Latvijas Republikas nacionālo sankciju likuma 11.</w:t>
      </w:r>
      <w:r w:rsidRPr="007016BC">
        <w:rPr>
          <w:rFonts w:ascii="Times New Roman" w:hAnsi="Times New Roman" w:cs="Times New Roman"/>
          <w:color w:val="000000"/>
          <w:vertAlign w:val="superscript"/>
        </w:rPr>
        <w:t>1</w:t>
      </w:r>
      <w:r w:rsidRPr="007016BC">
        <w:rPr>
          <w:rFonts w:ascii="Times New Roman" w:hAnsi="Times New Roman" w:cs="Times New Roman"/>
          <w:color w:val="000000"/>
        </w:rPr>
        <w:t xml:space="preserve"> panta izslēgšanas nosacījumi.</w:t>
      </w:r>
    </w:p>
    <w:p w14:paraId="59AA0163" w14:textId="77777777" w:rsidR="00263E81" w:rsidRPr="00C90B96" w:rsidRDefault="00263E81" w:rsidP="00263E81">
      <w:pPr>
        <w:numPr>
          <w:ilvl w:val="2"/>
          <w:numId w:val="1"/>
        </w:numPr>
        <w:overflowPunct w:val="0"/>
        <w:autoSpaceDE w:val="0"/>
        <w:autoSpaceDN w:val="0"/>
        <w:adjustRightInd w:val="0"/>
        <w:spacing w:after="120" w:line="240" w:lineRule="auto"/>
        <w:jc w:val="both"/>
        <w:textAlignment w:val="baseline"/>
        <w:rPr>
          <w:rFonts w:ascii="Times New Roman" w:hAnsi="Times New Roman" w:cs="Times New Roman"/>
          <w:color w:val="000000"/>
        </w:rPr>
      </w:pPr>
      <w:r w:rsidRPr="00C90B96">
        <w:rPr>
          <w:rFonts w:ascii="Times New Roman" w:hAnsi="Times New Roman" w:cs="Times New Roman"/>
          <w:color w:val="000000"/>
        </w:rPr>
        <w:t xml:space="preserve">Pasūtītājam jebkurā brīdī līdz galīgā lēmuma pieņemšanai par tirgus izpētes rezultātiem ir tiesības uzaicināt citus piegādātājus iesniegt piedāvājumus. </w:t>
      </w:r>
    </w:p>
    <w:p w14:paraId="6A0417AB" w14:textId="77777777" w:rsidR="00263E81" w:rsidRPr="00C90B96" w:rsidRDefault="00263E81" w:rsidP="00263E81">
      <w:pPr>
        <w:numPr>
          <w:ilvl w:val="2"/>
          <w:numId w:val="1"/>
        </w:numPr>
        <w:overflowPunct w:val="0"/>
        <w:autoSpaceDE w:val="0"/>
        <w:autoSpaceDN w:val="0"/>
        <w:adjustRightInd w:val="0"/>
        <w:spacing w:after="120" w:line="240" w:lineRule="auto"/>
        <w:jc w:val="both"/>
        <w:textAlignment w:val="baseline"/>
        <w:rPr>
          <w:rFonts w:ascii="Times New Roman" w:hAnsi="Times New Roman" w:cs="Times New Roman"/>
          <w:color w:val="000000"/>
        </w:rPr>
      </w:pPr>
      <w:r w:rsidRPr="00C90B96">
        <w:rPr>
          <w:rFonts w:ascii="Times New Roman" w:hAnsi="Times New Roman" w:cs="Times New Roman"/>
          <w:color w:val="000000"/>
        </w:rPr>
        <w:t>No iesniegtajiem piedāvājumiem tiks izvēlēts saimnieciski visizdevīgākais piedāvājums.</w:t>
      </w:r>
    </w:p>
    <w:p w14:paraId="3A0CD9C2" w14:textId="77777777" w:rsidR="00263E81" w:rsidRPr="00C90B96" w:rsidRDefault="00263E81" w:rsidP="00263E81">
      <w:pPr>
        <w:numPr>
          <w:ilvl w:val="2"/>
          <w:numId w:val="1"/>
        </w:numPr>
        <w:overflowPunct w:val="0"/>
        <w:autoSpaceDE w:val="0"/>
        <w:autoSpaceDN w:val="0"/>
        <w:adjustRightInd w:val="0"/>
        <w:spacing w:after="120" w:line="240" w:lineRule="auto"/>
        <w:jc w:val="both"/>
        <w:textAlignment w:val="baseline"/>
        <w:rPr>
          <w:rFonts w:ascii="Times New Roman" w:hAnsi="Times New Roman" w:cs="Times New Roman"/>
          <w:color w:val="000000"/>
        </w:rPr>
      </w:pPr>
      <w:r w:rsidRPr="00C90B96">
        <w:rPr>
          <w:rFonts w:ascii="Times New Roman" w:hAnsi="Times New Roman" w:cs="Times New Roman"/>
          <w:color w:val="000000"/>
        </w:rPr>
        <w:t xml:space="preserve">Pasūtītājam ir tiesības veikt sarunas ar saimnieciski visizdevīgākā piedāvājuma iesniedzēju par iepirkuma līguma noteikumiem un tā piedāvājumu. Pasūtītājs lūdz pretendentu, ar kuru notikušas sarunas, apstiprināt savu gala piedāvājumu, ja uzskata, ka ir iegūts tā vajadzībām atbilstošs piedāvājums. Sarunu gaitā pretendents var precizēt un papildināt piedāvājumu. Ja Pasūtītājs un Pretendents nevar vienoties par iepirkuma līguma noteikumiem vai Pasūtītājs sarunās nepanāk tā vajadzībām atbilstošu piedāvājumu, Pasūtītājs ir tiesīgs uz sarunām aicināt nākamo saimnieciski visizdevīgākā piedāvājuma iesniedzēju. </w:t>
      </w:r>
    </w:p>
    <w:p w14:paraId="1A0AAAC4" w14:textId="77777777" w:rsidR="00263E81" w:rsidRPr="00C90B96" w:rsidRDefault="00263E81" w:rsidP="00263E81">
      <w:pPr>
        <w:numPr>
          <w:ilvl w:val="2"/>
          <w:numId w:val="1"/>
        </w:numPr>
        <w:spacing w:after="120" w:line="240" w:lineRule="auto"/>
        <w:jc w:val="both"/>
        <w:rPr>
          <w:rFonts w:ascii="Times New Roman" w:hAnsi="Times New Roman" w:cs="Times New Roman"/>
        </w:rPr>
      </w:pPr>
      <w:r w:rsidRPr="00C90B96">
        <w:rPr>
          <w:rFonts w:ascii="Times New Roman" w:hAnsi="Times New Roman" w:cs="Times New Roman"/>
          <w:color w:val="000000"/>
        </w:rPr>
        <w:t xml:space="preserve">Pasūtītājs lēmumu par uzvarētāju tirgus izpētē pieņem pēc tam, kad tas ar izraudzīto pretendentu ir pabeidzis sarunas par piedāvājumu un iepirkuma līgumu. </w:t>
      </w:r>
    </w:p>
    <w:p w14:paraId="2645D907" w14:textId="77777777" w:rsidR="00263E81" w:rsidRPr="007016BC" w:rsidRDefault="00263E81" w:rsidP="00263E81">
      <w:pPr>
        <w:numPr>
          <w:ilvl w:val="2"/>
          <w:numId w:val="1"/>
        </w:numPr>
        <w:overflowPunct w:val="0"/>
        <w:autoSpaceDE w:val="0"/>
        <w:autoSpaceDN w:val="0"/>
        <w:adjustRightInd w:val="0"/>
        <w:spacing w:after="120" w:line="240" w:lineRule="auto"/>
        <w:jc w:val="both"/>
        <w:textAlignment w:val="baseline"/>
        <w:rPr>
          <w:rFonts w:ascii="Times New Roman" w:hAnsi="Times New Roman" w:cs="Times New Roman"/>
          <w:color w:val="000000"/>
        </w:rPr>
      </w:pPr>
      <w:r w:rsidRPr="00C90B96">
        <w:rPr>
          <w:rFonts w:ascii="Times New Roman" w:hAnsi="Times New Roman" w:cs="Times New Roman"/>
          <w:bCs/>
        </w:rPr>
        <w:t>Ja pretendents, kurš ir iesniedzis noteikumu prasībām atbilstošu piedāvājumu, ir atzīts par uzvarētāju tirgus izpētē, nenoslēdz iepirkuma līgumu, Pasūtītājam ir tiesības izvēlēties nākamo saimnieciski visizdevīgāko piedāvājumu un veikt sarunas.</w:t>
      </w:r>
    </w:p>
    <w:p w14:paraId="60A3A161" w14:textId="77777777" w:rsidR="00263E81" w:rsidRPr="007016BC" w:rsidRDefault="00263E81" w:rsidP="00263E81">
      <w:pPr>
        <w:pStyle w:val="Sarakstarindkopa"/>
        <w:numPr>
          <w:ilvl w:val="1"/>
          <w:numId w:val="1"/>
        </w:numPr>
        <w:overflowPunct w:val="0"/>
        <w:autoSpaceDE w:val="0"/>
        <w:autoSpaceDN w:val="0"/>
        <w:adjustRightInd w:val="0"/>
        <w:spacing w:after="120" w:line="240" w:lineRule="auto"/>
        <w:jc w:val="both"/>
        <w:textAlignment w:val="baseline"/>
        <w:rPr>
          <w:rFonts w:ascii="Times New Roman" w:hAnsi="Times New Roman" w:cs="Times New Roman"/>
          <w:b/>
          <w:color w:val="000000"/>
        </w:rPr>
      </w:pPr>
      <w:r>
        <w:rPr>
          <w:rFonts w:ascii="Times New Roman" w:hAnsi="Times New Roman" w:cs="Times New Roman"/>
          <w:b/>
          <w:bCs/>
        </w:rPr>
        <w:t xml:space="preserve"> </w:t>
      </w:r>
      <w:r w:rsidRPr="007016BC">
        <w:rPr>
          <w:rFonts w:ascii="Times New Roman" w:hAnsi="Times New Roman" w:cs="Times New Roman"/>
          <w:b/>
          <w:bCs/>
        </w:rPr>
        <w:t>Lēmuma pieņemšana un paziņošana.</w:t>
      </w:r>
    </w:p>
    <w:p w14:paraId="0072FD27" w14:textId="77777777" w:rsidR="00263E81" w:rsidRDefault="00263E81" w:rsidP="00263E81">
      <w:pPr>
        <w:pStyle w:val="Sarakstarindkopa"/>
        <w:overflowPunct w:val="0"/>
        <w:autoSpaceDE w:val="0"/>
        <w:autoSpaceDN w:val="0"/>
        <w:adjustRightInd w:val="0"/>
        <w:spacing w:after="120" w:line="240" w:lineRule="auto"/>
        <w:ind w:left="360"/>
        <w:jc w:val="both"/>
        <w:textAlignment w:val="baseline"/>
        <w:rPr>
          <w:rFonts w:ascii="Times New Roman" w:hAnsi="Times New Roman" w:cs="Times New Roman"/>
          <w:bCs/>
        </w:rPr>
      </w:pPr>
      <w:r w:rsidRPr="002E4355">
        <w:rPr>
          <w:rFonts w:ascii="Times New Roman" w:hAnsi="Times New Roman" w:cs="Times New Roman"/>
          <w:bCs/>
        </w:rPr>
        <w:t>Triju darbdienu laikā pēc lēmuma pieņemšanas Pasūtītājs informē visus pretendentus par tirgus izpētes rezultātiem.</w:t>
      </w:r>
    </w:p>
    <w:p w14:paraId="56667EC2" w14:textId="77777777" w:rsidR="00263E81" w:rsidRPr="002E4355" w:rsidRDefault="00263E81" w:rsidP="00263E81">
      <w:pPr>
        <w:pStyle w:val="Sarakstarindkopa"/>
        <w:numPr>
          <w:ilvl w:val="1"/>
          <w:numId w:val="1"/>
        </w:numPr>
        <w:overflowPunct w:val="0"/>
        <w:autoSpaceDE w:val="0"/>
        <w:autoSpaceDN w:val="0"/>
        <w:adjustRightInd w:val="0"/>
        <w:spacing w:after="120" w:line="240" w:lineRule="auto"/>
        <w:jc w:val="both"/>
        <w:textAlignment w:val="baseline"/>
        <w:rPr>
          <w:rStyle w:val="Izteiksmgs"/>
          <w:rFonts w:ascii="Times New Roman" w:hAnsi="Times New Roman" w:cs="Times New Roman"/>
          <w:bCs w:val="0"/>
          <w:color w:val="000000"/>
        </w:rPr>
      </w:pPr>
      <w:r w:rsidRPr="002E4355">
        <w:rPr>
          <w:rFonts w:ascii="Times New Roman" w:hAnsi="Times New Roman" w:cs="Times New Roman"/>
          <w:b/>
          <w:color w:val="000000"/>
        </w:rPr>
        <w:t xml:space="preserve"> Iepirkumu līguma slēgšana.</w:t>
      </w:r>
    </w:p>
    <w:p w14:paraId="3519BE28" w14:textId="77777777" w:rsidR="00263E81" w:rsidRPr="00BD1DF4" w:rsidRDefault="00263E81" w:rsidP="00263E81">
      <w:pPr>
        <w:pStyle w:val="Sarakstarindkopa"/>
        <w:numPr>
          <w:ilvl w:val="2"/>
          <w:numId w:val="1"/>
        </w:numPr>
        <w:spacing w:after="0" w:line="240" w:lineRule="auto"/>
        <w:jc w:val="both"/>
        <w:rPr>
          <w:rFonts w:ascii="Times New Roman" w:eastAsia="Times New Roman" w:hAnsi="Times New Roman" w:cs="Times New Roman"/>
          <w:b/>
        </w:rPr>
      </w:pPr>
      <w:r w:rsidRPr="002E4355">
        <w:rPr>
          <w:rFonts w:ascii="Times New Roman" w:hAnsi="Times New Roman" w:cs="Times New Roman"/>
        </w:rPr>
        <w:t xml:space="preserve">Pasūtītājs slēdz iepirkuma līgumu ar pretendentu, </w:t>
      </w:r>
      <w:r w:rsidRPr="002754B8">
        <w:rPr>
          <w:rFonts w:ascii="Times New Roman" w:eastAsia="Times New Roman" w:hAnsi="Times New Roman" w:cs="Times New Roman"/>
        </w:rPr>
        <w:t>kura piedāvājums atbilst visām tirgus izpētes noteikumu prasībām</w:t>
      </w:r>
      <w:r>
        <w:rPr>
          <w:rFonts w:ascii="Times New Roman" w:eastAsia="Times New Roman" w:hAnsi="Times New Roman" w:cs="Times New Roman"/>
        </w:rPr>
        <w:t>,</w:t>
      </w:r>
      <w:r w:rsidRPr="001915F7">
        <w:rPr>
          <w:rFonts w:ascii="Times New Roman" w:hAnsi="Times New Roman" w:cs="Times New Roman"/>
        </w:rPr>
        <w:t xml:space="preserve"> </w:t>
      </w:r>
      <w:r w:rsidRPr="002E4355">
        <w:rPr>
          <w:rFonts w:ascii="Times New Roman" w:hAnsi="Times New Roman" w:cs="Times New Roman"/>
        </w:rPr>
        <w:t>iepirkuma līguma noteikumiem, kas ir saskaņoti sarunās.</w:t>
      </w:r>
      <w:r>
        <w:rPr>
          <w:rFonts w:ascii="Times New Roman" w:hAnsi="Times New Roman" w:cs="Times New Roman"/>
        </w:rPr>
        <w:t xml:space="preserve"> Pretendenta </w:t>
      </w:r>
      <w:r>
        <w:rPr>
          <w:rFonts w:ascii="Times New Roman" w:eastAsia="Times New Roman" w:hAnsi="Times New Roman" w:cs="Times New Roman"/>
        </w:rPr>
        <w:t xml:space="preserve">piedāvājums </w:t>
      </w:r>
      <w:r w:rsidRPr="002754B8">
        <w:rPr>
          <w:rFonts w:ascii="Times New Roman" w:eastAsia="Times New Roman" w:hAnsi="Times New Roman" w:cs="Times New Roman"/>
        </w:rPr>
        <w:t>ir</w:t>
      </w:r>
      <w:r w:rsidRPr="005C5386">
        <w:rPr>
          <w:rFonts w:ascii="Times New Roman" w:hAnsi="Times New Roman" w:cs="Times New Roman"/>
          <w:b/>
          <w:bCs/>
        </w:rPr>
        <w:t xml:space="preserve"> </w:t>
      </w:r>
      <w:r w:rsidRPr="007A01EE">
        <w:rPr>
          <w:rFonts w:ascii="Times New Roman" w:hAnsi="Times New Roman" w:cs="Times New Roman"/>
          <w:b/>
          <w:bCs/>
        </w:rPr>
        <w:t>saimnieciski visizdevīgākais</w:t>
      </w:r>
      <w:r w:rsidRPr="002754B8">
        <w:rPr>
          <w:rFonts w:ascii="Times New Roman" w:eastAsia="Times New Roman" w:hAnsi="Times New Roman" w:cs="Times New Roman"/>
        </w:rPr>
        <w:t xml:space="preserve"> </w:t>
      </w:r>
      <w:r w:rsidRPr="007A01EE">
        <w:rPr>
          <w:rFonts w:ascii="Times New Roman" w:hAnsi="Times New Roman" w:cs="Times New Roman"/>
          <w:b/>
          <w:bCs/>
        </w:rPr>
        <w:t xml:space="preserve">ar </w:t>
      </w:r>
      <w:r>
        <w:rPr>
          <w:rFonts w:ascii="Times New Roman" w:hAnsi="Times New Roman" w:cs="Times New Roman"/>
          <w:b/>
          <w:bCs/>
        </w:rPr>
        <w:t>vis</w:t>
      </w:r>
      <w:r w:rsidRPr="007A01EE">
        <w:rPr>
          <w:rFonts w:ascii="Times New Roman" w:hAnsi="Times New Roman" w:cs="Times New Roman"/>
          <w:b/>
          <w:bCs/>
        </w:rPr>
        <w:t xml:space="preserve">zemāko piedāvājuma </w:t>
      </w:r>
      <w:r>
        <w:rPr>
          <w:rFonts w:ascii="Times New Roman" w:hAnsi="Times New Roman" w:cs="Times New Roman"/>
          <w:b/>
          <w:bCs/>
        </w:rPr>
        <w:t>līgum</w:t>
      </w:r>
      <w:r w:rsidRPr="007A01EE">
        <w:rPr>
          <w:rFonts w:ascii="Times New Roman" w:hAnsi="Times New Roman" w:cs="Times New Roman"/>
          <w:b/>
          <w:bCs/>
        </w:rPr>
        <w:t>cenu</w:t>
      </w:r>
      <w:r>
        <w:rPr>
          <w:rFonts w:ascii="Times New Roman" w:hAnsi="Times New Roman" w:cs="Times New Roman"/>
          <w:b/>
          <w:bCs/>
        </w:rPr>
        <w:t>.</w:t>
      </w:r>
    </w:p>
    <w:p w14:paraId="37A0D621" w14:textId="77777777" w:rsidR="00263E81" w:rsidRPr="00334FB0" w:rsidRDefault="00263E81" w:rsidP="00263E81">
      <w:pPr>
        <w:pStyle w:val="Sarakstarindkopa"/>
        <w:numPr>
          <w:ilvl w:val="2"/>
          <w:numId w:val="1"/>
        </w:numPr>
        <w:spacing w:after="0" w:line="240" w:lineRule="auto"/>
        <w:jc w:val="both"/>
        <w:rPr>
          <w:rFonts w:ascii="Times New Roman" w:eastAsia="Times New Roman" w:hAnsi="Times New Roman" w:cs="Times New Roman"/>
          <w:b/>
        </w:rPr>
      </w:pPr>
      <w:r w:rsidRPr="007A01EE">
        <w:rPr>
          <w:rFonts w:ascii="Times New Roman" w:hAnsi="Times New Roman" w:cs="Times New Roman"/>
        </w:rPr>
        <w:t xml:space="preserve"> </w:t>
      </w:r>
      <w:r w:rsidRPr="00341C75">
        <w:rPr>
          <w:rFonts w:ascii="Times New Roman" w:eastAsia="Times New Roman" w:hAnsi="Times New Roman" w:cs="Times New Roman"/>
        </w:rPr>
        <w:t xml:space="preserve">Pretendenta piedāvātā </w:t>
      </w:r>
      <w:r>
        <w:rPr>
          <w:rFonts w:ascii="Times New Roman" w:eastAsia="Times New Roman" w:hAnsi="Times New Roman" w:cs="Times New Roman"/>
        </w:rPr>
        <w:t>cenā ir</w:t>
      </w:r>
      <w:r w:rsidRPr="00341C75">
        <w:rPr>
          <w:rFonts w:ascii="Times New Roman" w:eastAsia="Times New Roman" w:hAnsi="Times New Roman" w:cs="Times New Roman"/>
        </w:rPr>
        <w:t xml:space="preserve"> iekļauti visi izdevumi, kas saistīti ar pakalpojuma izpildi pilnā apmērā.</w:t>
      </w:r>
      <w:r w:rsidRPr="00341C75">
        <w:rPr>
          <w:rFonts w:ascii="Times New Roman" w:eastAsia="Times New Roman" w:hAnsi="Times New Roman" w:cs="Times New Roman"/>
          <w:bCs/>
          <w:color w:val="000000"/>
        </w:rPr>
        <w:t xml:space="preserve"> Pretendents, nosakot līgumcenu, ņem vērā </w:t>
      </w:r>
      <w:r w:rsidRPr="00334FB0">
        <w:rPr>
          <w:rFonts w:ascii="Times New Roman" w:eastAsia="Times New Roman" w:hAnsi="Times New Roman" w:cs="Times New Roman"/>
          <w:bCs/>
          <w:color w:val="000000"/>
        </w:rPr>
        <w:t>un iekļauj līgumcenā visus iespējamos sadārdzinājumus un citas cenu izmaiņas. Līguma izpildes laikā netiek pieļauta līgumcenas maiņa, pamatojoties uz izmaksu izmaiņām.</w:t>
      </w:r>
      <w:r w:rsidRPr="00334FB0">
        <w:rPr>
          <w:rFonts w:ascii="Times New Roman" w:eastAsia="Times New Roman" w:hAnsi="Times New Roman" w:cs="Times New Roman"/>
          <w:b/>
        </w:rPr>
        <w:t xml:space="preserve"> </w:t>
      </w:r>
    </w:p>
    <w:p w14:paraId="30438269" w14:textId="77777777" w:rsidR="00263E81" w:rsidRPr="008E2695" w:rsidRDefault="00263E81" w:rsidP="00263E81">
      <w:pPr>
        <w:pStyle w:val="Sarakstarindkopa"/>
        <w:numPr>
          <w:ilvl w:val="2"/>
          <w:numId w:val="1"/>
        </w:numPr>
        <w:suppressAutoHyphens/>
        <w:overflowPunct w:val="0"/>
        <w:autoSpaceDE w:val="0"/>
        <w:spacing w:after="120" w:line="240" w:lineRule="auto"/>
        <w:contextualSpacing w:val="0"/>
        <w:jc w:val="both"/>
        <w:textAlignment w:val="baseline"/>
        <w:rPr>
          <w:rFonts w:ascii="Times New Roman" w:hAnsi="Times New Roman" w:cs="Times New Roman"/>
          <w:color w:val="000000"/>
        </w:rPr>
      </w:pPr>
      <w:r w:rsidRPr="00334FB0">
        <w:rPr>
          <w:rFonts w:ascii="Times New Roman" w:hAnsi="Times New Roman" w:cs="Times New Roman"/>
        </w:rPr>
        <w:t xml:space="preserve">Iepirkuma līguma slēgšanas laiks tiek noteikts, Pasūtītājam un Pretendentam vienojoties, bet tas nav nosakāms garāks par trīs darbdienām no dienas, kad Pasūtītājs nosūtījis aicinājumu Pretendentam parakstīt iepirkuma līgumu. </w:t>
      </w:r>
    </w:p>
    <w:p w14:paraId="28EEC87E" w14:textId="77777777" w:rsidR="00263E81" w:rsidRPr="00334FB0" w:rsidRDefault="00263E81" w:rsidP="00263E81">
      <w:pPr>
        <w:numPr>
          <w:ilvl w:val="0"/>
          <w:numId w:val="1"/>
        </w:numPr>
        <w:spacing w:after="0" w:line="240" w:lineRule="auto"/>
        <w:jc w:val="both"/>
        <w:rPr>
          <w:rFonts w:ascii="Times New Roman" w:eastAsia="Times New Roman" w:hAnsi="Times New Roman" w:cs="Times New Roman"/>
          <w:color w:val="000000"/>
        </w:rPr>
      </w:pPr>
      <w:r w:rsidRPr="00334FB0">
        <w:rPr>
          <w:rFonts w:ascii="Times New Roman" w:eastAsia="Times New Roman" w:hAnsi="Times New Roman" w:cs="Times New Roman"/>
          <w:b/>
        </w:rPr>
        <w:t>Apmaksas nosacījumi.</w:t>
      </w:r>
    </w:p>
    <w:p w14:paraId="6B8E5526" w14:textId="77777777" w:rsidR="00263E81" w:rsidRDefault="00263E81" w:rsidP="00263E81">
      <w:pPr>
        <w:pStyle w:val="Sarakstarindkopa"/>
        <w:ind w:left="360"/>
        <w:jc w:val="both"/>
        <w:rPr>
          <w:rFonts w:ascii="Times New Roman" w:hAnsi="Times New Roman" w:cs="Times New Roman"/>
        </w:rPr>
      </w:pPr>
      <w:r w:rsidRPr="00334FB0">
        <w:rPr>
          <w:rFonts w:ascii="Times New Roman" w:hAnsi="Times New Roman" w:cs="Times New Roman"/>
        </w:rPr>
        <w:t xml:space="preserve">Apmaksa </w:t>
      </w:r>
    </w:p>
    <w:p w14:paraId="4E6588AB" w14:textId="2BC8421F" w:rsidR="00263E81" w:rsidRPr="008E2695" w:rsidRDefault="00263E81" w:rsidP="00263E81">
      <w:pPr>
        <w:pStyle w:val="Sarakstarindkopa"/>
        <w:numPr>
          <w:ilvl w:val="0"/>
          <w:numId w:val="2"/>
        </w:numPr>
        <w:spacing w:after="200" w:line="276" w:lineRule="auto"/>
        <w:jc w:val="both"/>
        <w:rPr>
          <w:rFonts w:ascii="Times New Roman" w:hAnsi="Times New Roman" w:cs="Times New Roman"/>
          <w:spacing w:val="5"/>
        </w:rPr>
      </w:pPr>
      <w:r>
        <w:rPr>
          <w:rFonts w:ascii="Times New Roman" w:hAnsi="Times New Roman" w:cs="Times New Roman"/>
        </w:rPr>
        <w:t>50% apmērā uzsākot Starp</w:t>
      </w:r>
      <w:r w:rsidR="00742A37">
        <w:rPr>
          <w:rFonts w:ascii="Times New Roman" w:hAnsi="Times New Roman" w:cs="Times New Roman"/>
        </w:rPr>
        <w:t xml:space="preserve"> </w:t>
      </w:r>
      <w:r>
        <w:rPr>
          <w:rFonts w:ascii="Times New Roman" w:hAnsi="Times New Roman" w:cs="Times New Roman"/>
        </w:rPr>
        <w:t>revīziju;</w:t>
      </w:r>
    </w:p>
    <w:p w14:paraId="2838D752" w14:textId="77777777" w:rsidR="00263E81" w:rsidRPr="00334FB0" w:rsidRDefault="00263E81" w:rsidP="00263E81">
      <w:pPr>
        <w:pStyle w:val="Sarakstarindkopa"/>
        <w:numPr>
          <w:ilvl w:val="0"/>
          <w:numId w:val="2"/>
        </w:numPr>
        <w:spacing w:after="200" w:line="276" w:lineRule="auto"/>
        <w:jc w:val="both"/>
        <w:rPr>
          <w:rFonts w:ascii="Times New Roman" w:hAnsi="Times New Roman" w:cs="Times New Roman"/>
          <w:spacing w:val="5"/>
        </w:rPr>
      </w:pPr>
      <w:r>
        <w:rPr>
          <w:rFonts w:ascii="Times New Roman" w:hAnsi="Times New Roman" w:cs="Times New Roman"/>
        </w:rPr>
        <w:t>50% pēc Revidentu ziņojuma iesniegšanas, g</w:t>
      </w:r>
      <w:r w:rsidRPr="00334FB0">
        <w:rPr>
          <w:rFonts w:ascii="Times New Roman" w:hAnsi="Times New Roman" w:cs="Times New Roman"/>
        </w:rPr>
        <w:t>arantēta 5 ( piecu) dienu laikā</w:t>
      </w:r>
      <w:r>
        <w:rPr>
          <w:rFonts w:ascii="Times New Roman" w:hAnsi="Times New Roman" w:cs="Times New Roman"/>
        </w:rPr>
        <w:t>.</w:t>
      </w:r>
    </w:p>
    <w:p w14:paraId="27A93E68" w14:textId="77777777" w:rsidR="00263E81" w:rsidRPr="00334FB0" w:rsidRDefault="00263E81" w:rsidP="00263E81">
      <w:pPr>
        <w:pStyle w:val="Sarakstarindkopa"/>
        <w:ind w:left="360"/>
        <w:jc w:val="both"/>
        <w:rPr>
          <w:rFonts w:ascii="Times New Roman" w:hAnsi="Times New Roman" w:cs="Times New Roman"/>
          <w:spacing w:val="5"/>
        </w:rPr>
      </w:pPr>
    </w:p>
    <w:p w14:paraId="22CBD88D" w14:textId="77777777" w:rsidR="00263E81" w:rsidRPr="00334FB0" w:rsidRDefault="00263E81" w:rsidP="00263E81">
      <w:pPr>
        <w:ind w:left="720"/>
        <w:jc w:val="right"/>
        <w:rPr>
          <w:b/>
          <w:bCs/>
        </w:rPr>
      </w:pPr>
    </w:p>
    <w:p w14:paraId="013F589E" w14:textId="77777777" w:rsidR="00263E81" w:rsidRPr="00334FB0" w:rsidRDefault="00263E81" w:rsidP="00263E81">
      <w:pPr>
        <w:spacing w:after="120" w:line="240" w:lineRule="auto"/>
        <w:ind w:left="57"/>
        <w:jc w:val="right"/>
        <w:rPr>
          <w:rFonts w:ascii="Times New Roman" w:hAnsi="Times New Roman" w:cs="Times New Roman"/>
          <w:bCs/>
          <w:sz w:val="18"/>
          <w:szCs w:val="18"/>
        </w:rPr>
      </w:pPr>
      <w:r w:rsidRPr="00334FB0">
        <w:rPr>
          <w:rFonts w:ascii="Times New Roman" w:hAnsi="Times New Roman" w:cs="Times New Roman"/>
          <w:bCs/>
          <w:sz w:val="18"/>
          <w:szCs w:val="18"/>
        </w:rPr>
        <w:t>1.pielikums</w:t>
      </w:r>
    </w:p>
    <w:p w14:paraId="76374C22" w14:textId="77777777" w:rsidR="00263E81" w:rsidRPr="00334FB0" w:rsidRDefault="00263E81" w:rsidP="00263E81">
      <w:pPr>
        <w:spacing w:after="120" w:line="240" w:lineRule="auto"/>
        <w:ind w:left="57"/>
        <w:jc w:val="right"/>
        <w:rPr>
          <w:rFonts w:ascii="Times New Roman" w:hAnsi="Times New Roman" w:cs="Times New Roman"/>
          <w:bCs/>
          <w:sz w:val="18"/>
          <w:szCs w:val="18"/>
        </w:rPr>
      </w:pPr>
      <w:r w:rsidRPr="00334FB0">
        <w:rPr>
          <w:rFonts w:ascii="Times New Roman" w:eastAsia="Times New Roman" w:hAnsi="Times New Roman" w:cs="Times New Roman"/>
          <w:sz w:val="18"/>
          <w:szCs w:val="18"/>
        </w:rPr>
        <w:t>Tirgus izpētes noteikumiem</w:t>
      </w:r>
    </w:p>
    <w:p w14:paraId="4270B109" w14:textId="4C2DD6A9" w:rsidR="00263E81" w:rsidRPr="00334FB0" w:rsidRDefault="00263E81" w:rsidP="00263E81">
      <w:pPr>
        <w:suppressAutoHyphens/>
        <w:spacing w:after="120" w:line="240" w:lineRule="auto"/>
        <w:ind w:left="57" w:right="45"/>
        <w:jc w:val="right"/>
        <w:rPr>
          <w:rFonts w:ascii="Times New Roman" w:eastAsia="SimSun" w:hAnsi="Times New Roman" w:cs="Times New Roman"/>
          <w:bCs/>
          <w:sz w:val="18"/>
          <w:szCs w:val="18"/>
          <w:lang w:eastAsia="ar-SA"/>
        </w:rPr>
      </w:pPr>
      <w:r w:rsidRPr="00334FB0">
        <w:rPr>
          <w:rFonts w:ascii="Times New Roman" w:eastAsia="SimSun" w:hAnsi="Times New Roman" w:cs="Times New Roman"/>
          <w:bCs/>
          <w:color w:val="000000"/>
          <w:sz w:val="18"/>
          <w:szCs w:val="18"/>
          <w:lang w:eastAsia="ar-SA"/>
        </w:rPr>
        <w:t>202</w:t>
      </w:r>
      <w:r w:rsidR="00647605">
        <w:rPr>
          <w:rFonts w:ascii="Times New Roman" w:eastAsia="SimSun" w:hAnsi="Times New Roman" w:cs="Times New Roman"/>
          <w:bCs/>
          <w:color w:val="000000"/>
          <w:sz w:val="18"/>
          <w:szCs w:val="18"/>
          <w:lang w:eastAsia="ar-SA"/>
        </w:rPr>
        <w:t>6</w:t>
      </w:r>
      <w:r w:rsidRPr="00334FB0">
        <w:rPr>
          <w:rFonts w:ascii="Times New Roman" w:eastAsia="SimSun" w:hAnsi="Times New Roman" w:cs="Times New Roman"/>
          <w:bCs/>
          <w:color w:val="000000"/>
          <w:sz w:val="18"/>
          <w:szCs w:val="18"/>
          <w:lang w:eastAsia="ar-SA"/>
        </w:rPr>
        <w:t>. gada finanšu pārskata revīzijas pakalpojumam</w:t>
      </w:r>
    </w:p>
    <w:p w14:paraId="78446EDF" w14:textId="54457599" w:rsidR="00263E81" w:rsidRPr="00334FB0" w:rsidRDefault="00263E81" w:rsidP="00263E81">
      <w:pPr>
        <w:suppressAutoHyphens/>
        <w:spacing w:after="120" w:line="240" w:lineRule="auto"/>
        <w:ind w:left="57"/>
        <w:jc w:val="right"/>
        <w:rPr>
          <w:rFonts w:ascii="Times New Roman" w:eastAsia="Times New Roman" w:hAnsi="Times New Roman" w:cs="Times New Roman"/>
          <w:sz w:val="18"/>
          <w:szCs w:val="18"/>
          <w:lang w:eastAsia="ar-SA"/>
        </w:rPr>
      </w:pPr>
      <w:r w:rsidRPr="00334FB0">
        <w:rPr>
          <w:rFonts w:ascii="Times New Roman" w:eastAsia="Times New Roman" w:hAnsi="Times New Roman" w:cs="Times New Roman"/>
          <w:sz w:val="18"/>
          <w:szCs w:val="18"/>
          <w:lang w:eastAsia="ar-SA"/>
        </w:rPr>
        <w:t xml:space="preserve"> (ID Nr. VKP TI 202</w:t>
      </w:r>
      <w:r w:rsidR="00647605">
        <w:rPr>
          <w:rFonts w:ascii="Times New Roman" w:eastAsia="Times New Roman" w:hAnsi="Times New Roman" w:cs="Times New Roman"/>
          <w:sz w:val="18"/>
          <w:szCs w:val="18"/>
          <w:lang w:eastAsia="ar-SA"/>
        </w:rPr>
        <w:t>6</w:t>
      </w:r>
      <w:r w:rsidRPr="00334FB0">
        <w:rPr>
          <w:rFonts w:ascii="Times New Roman" w:eastAsia="Times New Roman" w:hAnsi="Times New Roman" w:cs="Times New Roman"/>
          <w:sz w:val="18"/>
          <w:szCs w:val="18"/>
          <w:lang w:eastAsia="ar-SA"/>
        </w:rPr>
        <w:t>/</w:t>
      </w:r>
      <w:r w:rsidR="00647605">
        <w:rPr>
          <w:rFonts w:ascii="Times New Roman" w:eastAsia="Times New Roman" w:hAnsi="Times New Roman" w:cs="Times New Roman"/>
          <w:sz w:val="18"/>
          <w:szCs w:val="18"/>
          <w:lang w:eastAsia="ar-SA"/>
        </w:rPr>
        <w:t>3</w:t>
      </w:r>
      <w:r w:rsidRPr="00334FB0">
        <w:rPr>
          <w:rFonts w:ascii="Times New Roman" w:eastAsia="Times New Roman" w:hAnsi="Times New Roman" w:cs="Times New Roman"/>
          <w:sz w:val="18"/>
          <w:szCs w:val="18"/>
          <w:lang w:eastAsia="ar-SA"/>
        </w:rPr>
        <w:t>)</w:t>
      </w:r>
    </w:p>
    <w:p w14:paraId="745E6196" w14:textId="77777777" w:rsidR="00263E81" w:rsidRPr="00334FB0" w:rsidRDefault="00263E81" w:rsidP="00263E81">
      <w:pPr>
        <w:spacing w:after="0"/>
        <w:jc w:val="center"/>
        <w:rPr>
          <w:rFonts w:ascii="Times New Roman" w:hAnsi="Times New Roman" w:cs="Times New Roman"/>
          <w:b/>
          <w:bCs/>
        </w:rPr>
      </w:pPr>
      <w:r w:rsidRPr="00334FB0">
        <w:rPr>
          <w:rFonts w:ascii="Times New Roman" w:hAnsi="Times New Roman" w:cs="Times New Roman"/>
          <w:b/>
          <w:bCs/>
        </w:rPr>
        <w:t>PIETEIKUMS</w:t>
      </w:r>
    </w:p>
    <w:p w14:paraId="63D2AC01" w14:textId="77777777" w:rsidR="00263E81" w:rsidRDefault="00263E81" w:rsidP="00263E81">
      <w:pPr>
        <w:keepNext/>
        <w:suppressAutoHyphens/>
        <w:spacing w:after="0"/>
        <w:ind w:firstLine="720"/>
        <w:jc w:val="center"/>
        <w:outlineLvl w:val="0"/>
        <w:rPr>
          <w:rFonts w:ascii="Times New Roman" w:hAnsi="Times New Roman" w:cs="Times New Roman"/>
          <w:i/>
        </w:rPr>
      </w:pPr>
      <w:r w:rsidRPr="00334FB0">
        <w:rPr>
          <w:rFonts w:ascii="Times New Roman" w:hAnsi="Times New Roman" w:cs="Times New Roman"/>
          <w:i/>
        </w:rPr>
        <w:t>dalībai tirgus izpētē par revīzijas pakalpojumu</w:t>
      </w:r>
    </w:p>
    <w:p w14:paraId="241D8D96" w14:textId="77777777" w:rsidR="00263E81" w:rsidRPr="00334FB0" w:rsidRDefault="00263E81" w:rsidP="00263E81">
      <w:pPr>
        <w:keepNext/>
        <w:suppressAutoHyphens/>
        <w:spacing w:after="0"/>
        <w:ind w:firstLine="720"/>
        <w:jc w:val="center"/>
        <w:outlineLvl w:val="0"/>
        <w:rPr>
          <w:rFonts w:ascii="Times New Roman" w:hAnsi="Times New Roman" w:cs="Times New Roman"/>
          <w:i/>
        </w:rPr>
      </w:pPr>
    </w:p>
    <w:p w14:paraId="1CCD8A90" w14:textId="77777777" w:rsidR="00263E81" w:rsidRPr="00334FB0" w:rsidRDefault="00263E81" w:rsidP="00263E81">
      <w:pPr>
        <w:spacing w:after="120"/>
        <w:jc w:val="both"/>
        <w:rPr>
          <w:rFonts w:ascii="Times New Roman" w:hAnsi="Times New Roman" w:cs="Times New Roman"/>
        </w:rPr>
      </w:pPr>
      <w:r w:rsidRPr="00334FB0">
        <w:rPr>
          <w:rFonts w:ascii="Times New Roman" w:hAnsi="Times New Roman" w:cs="Times New Roman"/>
        </w:rPr>
        <w:t xml:space="preserve">Pretendents: </w:t>
      </w:r>
    </w:p>
    <w:tbl>
      <w:tblPr>
        <w:tblW w:w="8477" w:type="dxa"/>
        <w:tblInd w:w="-5" w:type="dxa"/>
        <w:tblLayout w:type="fixed"/>
        <w:tblLook w:val="0000" w:firstRow="0" w:lastRow="0" w:firstColumn="0" w:lastColumn="0" w:noHBand="0" w:noVBand="0"/>
      </w:tblPr>
      <w:tblGrid>
        <w:gridCol w:w="3374"/>
        <w:gridCol w:w="5103"/>
      </w:tblGrid>
      <w:tr w:rsidR="00263E81" w:rsidRPr="00334FB0" w14:paraId="7BA2CEC1" w14:textId="77777777" w:rsidTr="00F36AAD">
        <w:tc>
          <w:tcPr>
            <w:tcW w:w="3374" w:type="dxa"/>
            <w:tcBorders>
              <w:top w:val="single" w:sz="4" w:space="0" w:color="000000"/>
              <w:left w:val="single" w:sz="4" w:space="0" w:color="000000"/>
              <w:bottom w:val="single" w:sz="4" w:space="0" w:color="000000"/>
            </w:tcBorders>
          </w:tcPr>
          <w:p w14:paraId="14496C57"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Nosaukums/Vārds, uzvārds:</w:t>
            </w:r>
          </w:p>
        </w:tc>
        <w:tc>
          <w:tcPr>
            <w:tcW w:w="5103" w:type="dxa"/>
            <w:tcBorders>
              <w:top w:val="single" w:sz="4" w:space="0" w:color="000000"/>
              <w:left w:val="single" w:sz="4" w:space="0" w:color="000000"/>
              <w:bottom w:val="single" w:sz="4" w:space="0" w:color="000000"/>
              <w:right w:val="single" w:sz="4" w:space="0" w:color="000000"/>
            </w:tcBorders>
          </w:tcPr>
          <w:p w14:paraId="5FCDF7A8" w14:textId="77777777" w:rsidR="00263E81" w:rsidRPr="00334FB0" w:rsidRDefault="00263E81" w:rsidP="00F36AAD">
            <w:pPr>
              <w:spacing w:after="120"/>
              <w:jc w:val="both"/>
              <w:rPr>
                <w:rFonts w:ascii="Times New Roman" w:hAnsi="Times New Roman" w:cs="Times New Roman"/>
              </w:rPr>
            </w:pPr>
          </w:p>
        </w:tc>
      </w:tr>
      <w:tr w:rsidR="00263E81" w:rsidRPr="00334FB0" w14:paraId="5DE9DF92" w14:textId="77777777" w:rsidTr="00F36AAD">
        <w:tc>
          <w:tcPr>
            <w:tcW w:w="3374" w:type="dxa"/>
            <w:tcBorders>
              <w:top w:val="single" w:sz="4" w:space="0" w:color="000000"/>
              <w:left w:val="single" w:sz="4" w:space="0" w:color="000000"/>
              <w:bottom w:val="single" w:sz="4" w:space="0" w:color="000000"/>
            </w:tcBorders>
          </w:tcPr>
          <w:p w14:paraId="2FE2C371"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Reģistrācijas numurs/ personas kods:</w:t>
            </w:r>
          </w:p>
        </w:tc>
        <w:tc>
          <w:tcPr>
            <w:tcW w:w="5103" w:type="dxa"/>
            <w:tcBorders>
              <w:top w:val="single" w:sz="4" w:space="0" w:color="000000"/>
              <w:left w:val="single" w:sz="4" w:space="0" w:color="000000"/>
              <w:bottom w:val="single" w:sz="4" w:space="0" w:color="000000"/>
              <w:right w:val="single" w:sz="4" w:space="0" w:color="000000"/>
            </w:tcBorders>
          </w:tcPr>
          <w:p w14:paraId="29708D4F" w14:textId="77777777" w:rsidR="00263E81" w:rsidRPr="00334FB0" w:rsidRDefault="00263E81" w:rsidP="00F36AAD">
            <w:pPr>
              <w:spacing w:after="120"/>
              <w:jc w:val="both"/>
              <w:rPr>
                <w:rFonts w:ascii="Times New Roman" w:hAnsi="Times New Roman" w:cs="Times New Roman"/>
              </w:rPr>
            </w:pPr>
          </w:p>
        </w:tc>
      </w:tr>
      <w:tr w:rsidR="00263E81" w:rsidRPr="00334FB0" w14:paraId="284AF054" w14:textId="77777777" w:rsidTr="00F36AAD">
        <w:tc>
          <w:tcPr>
            <w:tcW w:w="3374" w:type="dxa"/>
            <w:tcBorders>
              <w:top w:val="single" w:sz="4" w:space="0" w:color="000000"/>
              <w:left w:val="single" w:sz="4" w:space="0" w:color="000000"/>
              <w:bottom w:val="single" w:sz="4" w:space="0" w:color="000000"/>
            </w:tcBorders>
          </w:tcPr>
          <w:p w14:paraId="7032D601"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Juridiskā adrese/ deklarētā dzīvesvietas adrese:</w:t>
            </w:r>
          </w:p>
        </w:tc>
        <w:tc>
          <w:tcPr>
            <w:tcW w:w="5103" w:type="dxa"/>
            <w:tcBorders>
              <w:top w:val="single" w:sz="4" w:space="0" w:color="000000"/>
              <w:left w:val="single" w:sz="4" w:space="0" w:color="000000"/>
              <w:bottom w:val="single" w:sz="4" w:space="0" w:color="000000"/>
              <w:right w:val="single" w:sz="4" w:space="0" w:color="000000"/>
            </w:tcBorders>
          </w:tcPr>
          <w:p w14:paraId="6948C8C4" w14:textId="77777777" w:rsidR="00263E81" w:rsidRPr="00334FB0" w:rsidRDefault="00263E81" w:rsidP="00F36AAD">
            <w:pPr>
              <w:spacing w:after="120"/>
              <w:jc w:val="both"/>
              <w:rPr>
                <w:rFonts w:ascii="Times New Roman" w:hAnsi="Times New Roman" w:cs="Times New Roman"/>
              </w:rPr>
            </w:pPr>
          </w:p>
        </w:tc>
      </w:tr>
      <w:tr w:rsidR="00263E81" w:rsidRPr="00334FB0" w14:paraId="4055222E" w14:textId="77777777" w:rsidTr="00F36AAD">
        <w:tc>
          <w:tcPr>
            <w:tcW w:w="3374" w:type="dxa"/>
            <w:tcBorders>
              <w:top w:val="single" w:sz="4" w:space="0" w:color="000000"/>
              <w:left w:val="single" w:sz="4" w:space="0" w:color="000000"/>
              <w:bottom w:val="single" w:sz="4" w:space="0" w:color="000000"/>
            </w:tcBorders>
          </w:tcPr>
          <w:p w14:paraId="5DF29A49"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 xml:space="preserve">Telefona numurs: </w:t>
            </w:r>
          </w:p>
        </w:tc>
        <w:tc>
          <w:tcPr>
            <w:tcW w:w="5103" w:type="dxa"/>
            <w:tcBorders>
              <w:top w:val="single" w:sz="4" w:space="0" w:color="000000"/>
              <w:left w:val="single" w:sz="4" w:space="0" w:color="000000"/>
              <w:bottom w:val="single" w:sz="4" w:space="0" w:color="000000"/>
              <w:right w:val="single" w:sz="4" w:space="0" w:color="000000"/>
            </w:tcBorders>
          </w:tcPr>
          <w:p w14:paraId="3F15BF35" w14:textId="77777777" w:rsidR="00263E81" w:rsidRPr="00334FB0" w:rsidRDefault="00263E81" w:rsidP="00F36AAD">
            <w:pPr>
              <w:spacing w:after="120"/>
              <w:jc w:val="both"/>
              <w:rPr>
                <w:rFonts w:ascii="Times New Roman" w:hAnsi="Times New Roman" w:cs="Times New Roman"/>
              </w:rPr>
            </w:pPr>
          </w:p>
        </w:tc>
      </w:tr>
      <w:tr w:rsidR="00263E81" w:rsidRPr="00334FB0" w14:paraId="353C11D4" w14:textId="77777777" w:rsidTr="00F36AAD">
        <w:trPr>
          <w:trHeight w:val="326"/>
        </w:trPr>
        <w:tc>
          <w:tcPr>
            <w:tcW w:w="3374" w:type="dxa"/>
            <w:tcBorders>
              <w:top w:val="single" w:sz="4" w:space="0" w:color="000000"/>
              <w:left w:val="single" w:sz="4" w:space="0" w:color="000000"/>
              <w:bottom w:val="single" w:sz="4" w:space="0" w:color="000000"/>
            </w:tcBorders>
          </w:tcPr>
          <w:p w14:paraId="1D0D14F5"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E-pasts:</w:t>
            </w:r>
          </w:p>
        </w:tc>
        <w:tc>
          <w:tcPr>
            <w:tcW w:w="5103" w:type="dxa"/>
            <w:tcBorders>
              <w:top w:val="single" w:sz="4" w:space="0" w:color="000000"/>
              <w:left w:val="single" w:sz="4" w:space="0" w:color="000000"/>
              <w:bottom w:val="single" w:sz="4" w:space="0" w:color="000000"/>
              <w:right w:val="single" w:sz="4" w:space="0" w:color="000000"/>
            </w:tcBorders>
          </w:tcPr>
          <w:p w14:paraId="19E9B11B" w14:textId="77777777" w:rsidR="00263E81" w:rsidRPr="00334FB0" w:rsidRDefault="00263E81" w:rsidP="00F36AAD">
            <w:pPr>
              <w:spacing w:after="120"/>
              <w:jc w:val="both"/>
              <w:rPr>
                <w:rFonts w:ascii="Times New Roman" w:hAnsi="Times New Roman" w:cs="Times New Roman"/>
              </w:rPr>
            </w:pPr>
          </w:p>
        </w:tc>
      </w:tr>
    </w:tbl>
    <w:p w14:paraId="5C84D49F" w14:textId="77777777" w:rsidR="00263E81" w:rsidRPr="00334FB0" w:rsidRDefault="00263E81" w:rsidP="00263E81">
      <w:pPr>
        <w:spacing w:after="120"/>
        <w:jc w:val="both"/>
        <w:rPr>
          <w:rFonts w:ascii="Times New Roman" w:hAnsi="Times New Roman" w:cs="Times New Roman"/>
        </w:rPr>
      </w:pPr>
    </w:p>
    <w:tbl>
      <w:tblPr>
        <w:tblW w:w="8477" w:type="dxa"/>
        <w:tblInd w:w="-5" w:type="dxa"/>
        <w:tblLayout w:type="fixed"/>
        <w:tblLook w:val="0000" w:firstRow="0" w:lastRow="0" w:firstColumn="0" w:lastColumn="0" w:noHBand="0" w:noVBand="0"/>
      </w:tblPr>
      <w:tblGrid>
        <w:gridCol w:w="3348"/>
        <w:gridCol w:w="5129"/>
      </w:tblGrid>
      <w:tr w:rsidR="00263E81" w:rsidRPr="00334FB0" w14:paraId="2F69F6C1" w14:textId="77777777" w:rsidTr="00F36AAD">
        <w:tc>
          <w:tcPr>
            <w:tcW w:w="3348" w:type="dxa"/>
            <w:tcBorders>
              <w:top w:val="single" w:sz="4" w:space="0" w:color="000000"/>
              <w:left w:val="single" w:sz="4" w:space="0" w:color="000000"/>
              <w:bottom w:val="single" w:sz="4" w:space="0" w:color="000000"/>
            </w:tcBorders>
          </w:tcPr>
          <w:p w14:paraId="6EDDB319"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Kontaktpersona :</w:t>
            </w:r>
          </w:p>
        </w:tc>
        <w:tc>
          <w:tcPr>
            <w:tcW w:w="5129" w:type="dxa"/>
            <w:tcBorders>
              <w:top w:val="single" w:sz="4" w:space="0" w:color="000000"/>
              <w:left w:val="single" w:sz="4" w:space="0" w:color="000000"/>
              <w:bottom w:val="single" w:sz="4" w:space="0" w:color="000000"/>
              <w:right w:val="single" w:sz="4" w:space="0" w:color="000000"/>
            </w:tcBorders>
          </w:tcPr>
          <w:p w14:paraId="4A2CB008" w14:textId="77777777" w:rsidR="00263E81" w:rsidRPr="00334FB0" w:rsidRDefault="00263E81" w:rsidP="00F36AAD">
            <w:pPr>
              <w:spacing w:after="120"/>
              <w:jc w:val="both"/>
              <w:rPr>
                <w:rFonts w:ascii="Times New Roman" w:hAnsi="Times New Roman" w:cs="Times New Roman"/>
              </w:rPr>
            </w:pPr>
          </w:p>
        </w:tc>
      </w:tr>
      <w:tr w:rsidR="00263E81" w:rsidRPr="00334FB0" w14:paraId="4E48531C" w14:textId="77777777" w:rsidTr="00F36AAD">
        <w:tc>
          <w:tcPr>
            <w:tcW w:w="3348" w:type="dxa"/>
            <w:tcBorders>
              <w:top w:val="single" w:sz="4" w:space="0" w:color="000000"/>
              <w:left w:val="single" w:sz="4" w:space="0" w:color="000000"/>
              <w:bottom w:val="single" w:sz="4" w:space="0" w:color="000000"/>
            </w:tcBorders>
          </w:tcPr>
          <w:p w14:paraId="0F2C0768"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 xml:space="preserve">Telefona numurs: </w:t>
            </w:r>
          </w:p>
        </w:tc>
        <w:tc>
          <w:tcPr>
            <w:tcW w:w="5129" w:type="dxa"/>
            <w:tcBorders>
              <w:top w:val="single" w:sz="4" w:space="0" w:color="000000"/>
              <w:left w:val="single" w:sz="4" w:space="0" w:color="000000"/>
              <w:bottom w:val="single" w:sz="4" w:space="0" w:color="000000"/>
              <w:right w:val="single" w:sz="4" w:space="0" w:color="000000"/>
            </w:tcBorders>
          </w:tcPr>
          <w:p w14:paraId="2724EA96" w14:textId="77777777" w:rsidR="00263E81" w:rsidRPr="00334FB0" w:rsidRDefault="00263E81" w:rsidP="00F36AAD">
            <w:pPr>
              <w:spacing w:after="120"/>
              <w:jc w:val="both"/>
              <w:rPr>
                <w:rFonts w:ascii="Times New Roman" w:hAnsi="Times New Roman" w:cs="Times New Roman"/>
              </w:rPr>
            </w:pPr>
          </w:p>
        </w:tc>
      </w:tr>
    </w:tbl>
    <w:p w14:paraId="47A9321D" w14:textId="77777777" w:rsidR="00263E81" w:rsidRDefault="00263E81" w:rsidP="00263E81">
      <w:pPr>
        <w:spacing w:before="120" w:after="120"/>
        <w:jc w:val="both"/>
        <w:rPr>
          <w:rFonts w:ascii="Times New Roman" w:hAnsi="Times New Roman" w:cs="Times New Roman"/>
        </w:rPr>
      </w:pPr>
    </w:p>
    <w:p w14:paraId="40F44D50" w14:textId="77777777" w:rsidR="00263E81" w:rsidRPr="00334FB0" w:rsidRDefault="00263E81" w:rsidP="00263E81">
      <w:pPr>
        <w:spacing w:before="120" w:after="120"/>
        <w:jc w:val="both"/>
        <w:rPr>
          <w:rFonts w:ascii="Times New Roman" w:hAnsi="Times New Roman" w:cs="Times New Roman"/>
        </w:rPr>
      </w:pPr>
      <w:r w:rsidRPr="00334FB0">
        <w:rPr>
          <w:rFonts w:ascii="Times New Roman" w:hAnsi="Times New Roman" w:cs="Times New Roman"/>
        </w:rPr>
        <w:t xml:space="preserve">Pretendents apliecina, ka </w:t>
      </w:r>
      <w:r w:rsidRPr="00334FB0">
        <w:rPr>
          <w:rFonts w:ascii="Times New Roman" w:hAnsi="Times New Roman" w:cs="Times New Roman"/>
          <w:bCs/>
        </w:rPr>
        <w:t>nav tādu apstākļu, kuri liegtu iesniegt piedāvājumu un pildīt Darba uzdevumā norādītās prasības</w:t>
      </w:r>
      <w:r w:rsidRPr="00334FB0">
        <w:rPr>
          <w:rFonts w:ascii="Times New Roman" w:hAnsi="Times New Roman" w:cs="Times New Roman"/>
        </w:rPr>
        <w:t>.</w:t>
      </w:r>
    </w:p>
    <w:p w14:paraId="7746DA8A" w14:textId="77777777" w:rsidR="00263E81" w:rsidRDefault="00263E81" w:rsidP="00263E81">
      <w:pPr>
        <w:spacing w:after="120"/>
        <w:jc w:val="both"/>
        <w:rPr>
          <w:rFonts w:ascii="Times New Roman" w:hAnsi="Times New Roman" w:cs="Times New Roman"/>
        </w:rPr>
      </w:pPr>
    </w:p>
    <w:p w14:paraId="743AD039" w14:textId="77777777" w:rsidR="00263E81" w:rsidRPr="00334FB0" w:rsidRDefault="00263E81" w:rsidP="00263E81">
      <w:pPr>
        <w:spacing w:after="120"/>
        <w:jc w:val="both"/>
        <w:rPr>
          <w:rFonts w:ascii="Times New Roman" w:hAnsi="Times New Roman" w:cs="Times New Roman"/>
        </w:rPr>
      </w:pPr>
      <w:r w:rsidRPr="00334FB0">
        <w:rPr>
          <w:rFonts w:ascii="Times New Roman" w:hAnsi="Times New Roman" w:cs="Times New Roman"/>
        </w:rPr>
        <w:t>Iesniedzot pieteikumu, pretendents piekrīt, ka Pasūtītājs komunikācijai ar pretendentu izmantos šajā pieteikumā norādīto elektroniskā pasta adresi un telefona numuru.</w:t>
      </w:r>
    </w:p>
    <w:p w14:paraId="0F5310B9" w14:textId="77777777" w:rsidR="00263E81" w:rsidRDefault="00263E81" w:rsidP="00263E81">
      <w:pPr>
        <w:spacing w:after="120"/>
        <w:jc w:val="both"/>
        <w:rPr>
          <w:rFonts w:ascii="Times New Roman" w:hAnsi="Times New Roman" w:cs="Times New Roman"/>
          <w:lang w:bidi="lv-LV"/>
        </w:rPr>
      </w:pPr>
    </w:p>
    <w:p w14:paraId="00B53FFC" w14:textId="77777777" w:rsidR="00263E81" w:rsidRPr="00334FB0" w:rsidRDefault="00263E81" w:rsidP="00263E81">
      <w:pPr>
        <w:spacing w:after="120"/>
        <w:jc w:val="both"/>
        <w:rPr>
          <w:rFonts w:ascii="Times New Roman" w:hAnsi="Times New Roman" w:cs="Times New Roman"/>
          <w:lang w:bidi="lv-LV"/>
        </w:rPr>
      </w:pPr>
      <w:r w:rsidRPr="00334FB0">
        <w:rPr>
          <w:rFonts w:ascii="Times New Roman" w:hAnsi="Times New Roman" w:cs="Times New Roman"/>
          <w:lang w:bidi="lv-LV"/>
        </w:rPr>
        <w:t>Pretendenta apliecinājumi (</w:t>
      </w:r>
      <w:r w:rsidRPr="00334FB0">
        <w:rPr>
          <w:rFonts w:ascii="Times New Roman" w:hAnsi="Times New Roman" w:cs="Times New Roman"/>
          <w:i/>
          <w:iCs/>
          <w:lang w:bidi="lv-LV"/>
        </w:rPr>
        <w:t>apliecinājuma gadījumā atzīmēt ar krustiņu</w:t>
      </w:r>
      <w:r w:rsidRPr="00334FB0">
        <w:rPr>
          <w:rFonts w:ascii="Times New Roman" w:hAnsi="Times New Roman" w:cs="Times New Roman"/>
          <w:lang w:bidi="lv-LV"/>
        </w:rPr>
        <w:t>):</w:t>
      </w:r>
    </w:p>
    <w:p w14:paraId="4464518E" w14:textId="77777777" w:rsidR="00263E81" w:rsidRPr="00334FB0" w:rsidRDefault="00263E81" w:rsidP="00263E81">
      <w:pPr>
        <w:spacing w:after="120"/>
        <w:ind w:left="567" w:hanging="567"/>
        <w:jc w:val="both"/>
        <w:rPr>
          <w:rFonts w:ascii="Times New Roman" w:hAnsi="Times New Roman" w:cs="Times New Roman"/>
        </w:rPr>
      </w:pPr>
      <w:r w:rsidRPr="00334FB0">
        <w:rPr>
          <w:rFonts w:ascii="Times New Roman" w:hAnsi="Times New Roman" w:cs="Times New Roman"/>
          <w:noProof/>
          <w:lang w:eastAsia="lv-LV"/>
        </w:rPr>
        <mc:AlternateContent>
          <mc:Choice Requires="wps">
            <w:drawing>
              <wp:anchor distT="0" distB="0" distL="114300" distR="114300" simplePos="0" relativeHeight="251659264" behindDoc="0" locked="0" layoutInCell="1" allowOverlap="1" wp14:anchorId="2537E457" wp14:editId="6C3F9966">
                <wp:simplePos x="0" y="0"/>
                <wp:positionH relativeFrom="column">
                  <wp:posOffset>19050</wp:posOffset>
                </wp:positionH>
                <wp:positionV relativeFrom="paragraph">
                  <wp:posOffset>17145</wp:posOffset>
                </wp:positionV>
                <wp:extent cx="152400" cy="133350"/>
                <wp:effectExtent l="0" t="0" r="19050" b="19050"/>
                <wp:wrapNone/>
                <wp:docPr id="2" name="Taisnstūris 2"/>
                <wp:cNvGraphicFramePr/>
                <a:graphic xmlns:a="http://schemas.openxmlformats.org/drawingml/2006/main">
                  <a:graphicData uri="http://schemas.microsoft.com/office/word/2010/wordprocessingShape">
                    <wps:wsp>
                      <wps:cNvSpPr/>
                      <wps:spPr>
                        <a:xfrm>
                          <a:off x="0" y="0"/>
                          <a:ext cx="152400" cy="1333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513F3" id="Taisnstūris 2" o:spid="_x0000_s1026" style="position:absolute;margin-left:1.5pt;margin-top:1.35pt;width:1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" fillcolor="white [3201]" strokecolor="#156082 [3204]" strokeweight="1.5pt"/>
            </w:pict>
          </mc:Fallback>
        </mc:AlternateContent>
      </w:r>
      <w:r w:rsidRPr="00334FB0">
        <w:rPr>
          <w:rFonts w:ascii="Times New Roman" w:hAnsi="Times New Roman" w:cs="Times New Roman"/>
          <w:lang w:bidi="lv-LV"/>
        </w:rPr>
        <w:t xml:space="preserve">         Pretendents </w:t>
      </w:r>
      <w:r w:rsidRPr="00334FB0">
        <w:rPr>
          <w:rFonts w:ascii="Times New Roman" w:hAnsi="Times New Roman" w:cs="Times New Roman"/>
        </w:rPr>
        <w:t>(un tā piedāvātais atbildīgais zvērināts revidents) tiesīgs sniegt revīzijas pakalpojumus, atbilstoši normatīvajos aktos noteiktām prasībām;</w:t>
      </w:r>
    </w:p>
    <w:p w14:paraId="57999877" w14:textId="77777777" w:rsidR="00263E81" w:rsidRPr="00334FB0" w:rsidRDefault="00263E81" w:rsidP="00263E81">
      <w:pPr>
        <w:spacing w:after="120"/>
        <w:ind w:left="567" w:hanging="567"/>
        <w:jc w:val="both"/>
        <w:rPr>
          <w:rFonts w:ascii="Times New Roman" w:hAnsi="Times New Roman" w:cs="Times New Roman"/>
        </w:rPr>
      </w:pPr>
      <w:r w:rsidRPr="00334FB0">
        <w:rPr>
          <w:rFonts w:ascii="Times New Roman" w:hAnsi="Times New Roman" w:cs="Times New Roman"/>
          <w:lang w:bidi="lv-LV"/>
        </w:rPr>
        <w:t xml:space="preserve"> </w:t>
      </w:r>
      <w:r w:rsidRPr="00334FB0">
        <w:rPr>
          <w:rFonts w:ascii="Times New Roman" w:hAnsi="Times New Roman" w:cs="Times New Roman"/>
          <w:noProof/>
          <w:lang w:eastAsia="lv-LV"/>
        </w:rPr>
        <mc:AlternateContent>
          <mc:Choice Requires="wps">
            <w:drawing>
              <wp:anchor distT="0" distB="0" distL="114300" distR="114300" simplePos="0" relativeHeight="251660288" behindDoc="0" locked="0" layoutInCell="1" allowOverlap="1" wp14:anchorId="5EECCCF2" wp14:editId="3D7F5986">
                <wp:simplePos x="0" y="0"/>
                <wp:positionH relativeFrom="column">
                  <wp:posOffset>0</wp:posOffset>
                </wp:positionH>
                <wp:positionV relativeFrom="paragraph">
                  <wp:posOffset>0</wp:posOffset>
                </wp:positionV>
                <wp:extent cx="152400" cy="133350"/>
                <wp:effectExtent l="0" t="0" r="19050" b="19050"/>
                <wp:wrapNone/>
                <wp:docPr id="4" name="Taisnstūris 4"/>
                <wp:cNvGraphicFramePr/>
                <a:graphic xmlns:a="http://schemas.openxmlformats.org/drawingml/2006/main">
                  <a:graphicData uri="http://schemas.microsoft.com/office/word/2010/wordprocessingShape">
                    <wps:wsp>
                      <wps:cNvSpPr/>
                      <wps:spPr>
                        <a:xfrm>
                          <a:off x="0" y="0"/>
                          <a:ext cx="152400" cy="133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E68AA9" id="Taisnstūris 4" o:spid="_x0000_s1026" style="position:absolute;margin-left:0;margin-top:0;width:12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" fillcolor="white [3201]" strokecolor="#156082 [3204]" strokeweight="1.5pt"/>
            </w:pict>
          </mc:Fallback>
        </mc:AlternateContent>
      </w:r>
      <w:r w:rsidRPr="00334FB0">
        <w:rPr>
          <w:rFonts w:ascii="Times New Roman" w:hAnsi="Times New Roman" w:cs="Times New Roman"/>
          <w:lang w:bidi="lv-LV"/>
        </w:rPr>
        <w:tab/>
        <w:t>U</w:t>
      </w:r>
      <w:r w:rsidRPr="00334FB0">
        <w:rPr>
          <w:rFonts w:ascii="Times New Roman" w:hAnsi="Times New Roman" w:cs="Times New Roman"/>
        </w:rPr>
        <w:t>z pretendentu un personu, kas veiks atbildīgā zvērinātā revidenta pienākumus, neattiecas Revīzijas pakalpojuma likuma 26.pantā minētie apstākļi;</w:t>
      </w:r>
    </w:p>
    <w:p w14:paraId="3A7AF768" w14:textId="77777777" w:rsidR="00263E81" w:rsidRPr="00334FB0" w:rsidRDefault="00263E81" w:rsidP="00263E81">
      <w:pPr>
        <w:spacing w:after="120"/>
        <w:ind w:left="567" w:hanging="567"/>
        <w:jc w:val="both"/>
        <w:rPr>
          <w:rFonts w:ascii="Times New Roman" w:hAnsi="Times New Roman" w:cs="Times New Roman"/>
        </w:rPr>
      </w:pPr>
      <w:r w:rsidRPr="00334FB0">
        <w:rPr>
          <w:rFonts w:ascii="Times New Roman" w:hAnsi="Times New Roman" w:cs="Times New Roman"/>
          <w:noProof/>
          <w:lang w:eastAsia="lv-LV"/>
        </w:rPr>
        <mc:AlternateContent>
          <mc:Choice Requires="wps">
            <w:drawing>
              <wp:anchor distT="0" distB="0" distL="114300" distR="114300" simplePos="0" relativeHeight="251663360" behindDoc="0" locked="0" layoutInCell="1" allowOverlap="1" wp14:anchorId="599A3BF3" wp14:editId="0CFAC40E">
                <wp:simplePos x="0" y="0"/>
                <wp:positionH relativeFrom="column">
                  <wp:posOffset>0</wp:posOffset>
                </wp:positionH>
                <wp:positionV relativeFrom="paragraph">
                  <wp:posOffset>438150</wp:posOffset>
                </wp:positionV>
                <wp:extent cx="152400" cy="133350"/>
                <wp:effectExtent l="0" t="0" r="19050" b="19050"/>
                <wp:wrapNone/>
                <wp:docPr id="1" name="Taisnstūris 6"/>
                <wp:cNvGraphicFramePr/>
                <a:graphic xmlns:a="http://schemas.openxmlformats.org/drawingml/2006/main">
                  <a:graphicData uri="http://schemas.microsoft.com/office/word/2010/wordprocessingShape">
                    <wps:wsp>
                      <wps:cNvSpPr/>
                      <wps:spPr>
                        <a:xfrm>
                          <a:off x="0" y="0"/>
                          <a:ext cx="152400" cy="13335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99289" id="Taisnstūris 6" o:spid="_x0000_s1026" style="position:absolute;margin-left:0;margin-top:34.5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" fillcolor="window" strokecolor="#4f81bd" strokeweight="2pt"/>
            </w:pict>
          </mc:Fallback>
        </mc:AlternateContent>
      </w:r>
      <w:r w:rsidRPr="00334FB0">
        <w:rPr>
          <w:rFonts w:ascii="Times New Roman" w:hAnsi="Times New Roman" w:cs="Times New Roman"/>
          <w:noProof/>
          <w:lang w:eastAsia="lv-LV"/>
        </w:rPr>
        <mc:AlternateContent>
          <mc:Choice Requires="wps">
            <w:drawing>
              <wp:anchor distT="0" distB="0" distL="114300" distR="114300" simplePos="0" relativeHeight="251661312" behindDoc="0" locked="0" layoutInCell="1" allowOverlap="1" wp14:anchorId="0B3FFA59" wp14:editId="3073D0B8">
                <wp:simplePos x="0" y="0"/>
                <wp:positionH relativeFrom="column">
                  <wp:posOffset>0</wp:posOffset>
                </wp:positionH>
                <wp:positionV relativeFrom="paragraph">
                  <wp:posOffset>0</wp:posOffset>
                </wp:positionV>
                <wp:extent cx="152400" cy="133350"/>
                <wp:effectExtent l="0" t="0" r="19050" b="19050"/>
                <wp:wrapNone/>
                <wp:docPr id="5" name="Taisnstūris 5"/>
                <wp:cNvGraphicFramePr/>
                <a:graphic xmlns:a="http://schemas.openxmlformats.org/drawingml/2006/main">
                  <a:graphicData uri="http://schemas.microsoft.com/office/word/2010/wordprocessingShape">
                    <wps:wsp>
                      <wps:cNvSpPr/>
                      <wps:spPr>
                        <a:xfrm>
                          <a:off x="0" y="0"/>
                          <a:ext cx="152400" cy="133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953FA" id="Taisnstūris 5" o:spid="_x0000_s1026" style="position:absolute;margin-left:0;margin-top:0;width:1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" fillcolor="white [3201]" strokecolor="#156082 [3204]" strokeweight="1.5pt"/>
            </w:pict>
          </mc:Fallback>
        </mc:AlternateContent>
      </w:r>
      <w:r w:rsidRPr="00334FB0">
        <w:rPr>
          <w:rFonts w:ascii="Times New Roman" w:hAnsi="Times New Roman" w:cs="Times New Roman"/>
          <w:noProof/>
          <w:lang w:eastAsia="lv-LV"/>
        </w:rPr>
        <mc:AlternateContent>
          <mc:Choice Requires="wps">
            <w:drawing>
              <wp:anchor distT="0" distB="0" distL="114300" distR="114300" simplePos="0" relativeHeight="251662336" behindDoc="0" locked="0" layoutInCell="1" allowOverlap="1" wp14:anchorId="661AF902" wp14:editId="33CFBD96">
                <wp:simplePos x="0" y="0"/>
                <wp:positionH relativeFrom="column">
                  <wp:posOffset>0</wp:posOffset>
                </wp:positionH>
                <wp:positionV relativeFrom="paragraph">
                  <wp:posOffset>0</wp:posOffset>
                </wp:positionV>
                <wp:extent cx="152400" cy="133350"/>
                <wp:effectExtent l="0" t="0" r="19050" b="19050"/>
                <wp:wrapNone/>
                <wp:docPr id="6" name="Taisnstūris 6"/>
                <wp:cNvGraphicFramePr/>
                <a:graphic xmlns:a="http://schemas.openxmlformats.org/drawingml/2006/main">
                  <a:graphicData uri="http://schemas.microsoft.com/office/word/2010/wordprocessingShape">
                    <wps:wsp>
                      <wps:cNvSpPr/>
                      <wps:spPr>
                        <a:xfrm>
                          <a:off x="0" y="0"/>
                          <a:ext cx="152400" cy="133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61258" id="Taisnstūris 6" o:spid="_x0000_s1026" style="position:absolute;margin-left:0;margin-top:0;width:12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" fillcolor="white [3201]" strokecolor="#156082 [3204]" strokeweight="1.5pt"/>
            </w:pict>
          </mc:Fallback>
        </mc:AlternateContent>
      </w:r>
      <w:r w:rsidRPr="00334FB0">
        <w:rPr>
          <w:rFonts w:ascii="Times New Roman" w:hAnsi="Times New Roman" w:cs="Times New Roman"/>
          <w:lang w:bidi="lv-LV"/>
        </w:rPr>
        <w:tab/>
      </w:r>
      <w:r w:rsidRPr="00334FB0">
        <w:rPr>
          <w:rFonts w:ascii="Times New Roman" w:hAnsi="Times New Roman" w:cs="Times New Roman"/>
        </w:rPr>
        <w:t>Pretendentam (un tā piedāvātajam atbildīgajam zvērinātam revidentam) ir pieredze valsts vai pašvaldības gada pārskatu revīzijā;</w:t>
      </w:r>
    </w:p>
    <w:p w14:paraId="11DA98D6" w14:textId="12B23BC1" w:rsidR="00263E81" w:rsidRDefault="00263E81" w:rsidP="00D53F29">
      <w:pPr>
        <w:spacing w:after="120"/>
        <w:ind w:left="567" w:hanging="567"/>
        <w:jc w:val="both"/>
        <w:rPr>
          <w:rFonts w:ascii="Times New Roman" w:hAnsi="Times New Roman" w:cs="Times New Roman"/>
        </w:rPr>
      </w:pPr>
      <w:r w:rsidRPr="00334FB0">
        <w:rPr>
          <w:rFonts w:ascii="Times New Roman" w:hAnsi="Times New Roman" w:cs="Times New Roman"/>
          <w:lang w:bidi="lv-LV"/>
        </w:rPr>
        <w:lastRenderedPageBreak/>
        <w:tab/>
        <w:t>Tam ir nepieciešamie speciālisti un resursi, lai kvalitatīvi veiktu revīzijas pakalpojumu atbilstoši normatīvajos aktos noteiktām prasībām par šādu pakalpojumu sniegšanu</w:t>
      </w:r>
      <w:r w:rsidRPr="00334FB0">
        <w:rPr>
          <w:rFonts w:ascii="Times New Roman" w:hAnsi="Times New Roman" w:cs="Times New Roman"/>
        </w:rPr>
        <w:t xml:space="preserve">. </w:t>
      </w:r>
    </w:p>
    <w:p w14:paraId="0A261247" w14:textId="77777777" w:rsidR="00263E81" w:rsidRDefault="00263E81" w:rsidP="00263E81">
      <w:pPr>
        <w:spacing w:after="120"/>
        <w:jc w:val="both"/>
        <w:rPr>
          <w:rFonts w:ascii="Times New Roman" w:hAnsi="Times New Roman" w:cs="Times New Roman"/>
          <w:lang w:bidi="lv-LV"/>
        </w:rPr>
      </w:pPr>
    </w:p>
    <w:p w14:paraId="7197DAAC" w14:textId="77777777" w:rsidR="00263E81" w:rsidRPr="00334FB0" w:rsidRDefault="00263E81" w:rsidP="00263E81">
      <w:pPr>
        <w:spacing w:after="120"/>
        <w:jc w:val="both"/>
        <w:rPr>
          <w:rFonts w:ascii="Times New Roman" w:hAnsi="Times New Roman" w:cs="Times New Roman"/>
        </w:rPr>
      </w:pPr>
      <w:r w:rsidRPr="00334FB0">
        <w:rPr>
          <w:rFonts w:ascii="Times New Roman" w:hAnsi="Times New Roman" w:cs="Times New Roman"/>
          <w:lang w:bidi="lv-LV"/>
        </w:rPr>
        <w:t>Piedāvājuma kopējā līgumcena:</w:t>
      </w:r>
    </w:p>
    <w:tbl>
      <w:tblPr>
        <w:tblW w:w="8926" w:type="dxa"/>
        <w:tblInd w:w="113" w:type="dxa"/>
        <w:tblLook w:val="04A0" w:firstRow="1" w:lastRow="0" w:firstColumn="1" w:lastColumn="0" w:noHBand="0" w:noVBand="1"/>
      </w:tblPr>
      <w:tblGrid>
        <w:gridCol w:w="3681"/>
        <w:gridCol w:w="1975"/>
        <w:gridCol w:w="1693"/>
        <w:gridCol w:w="1577"/>
      </w:tblGrid>
      <w:tr w:rsidR="00263E81" w:rsidRPr="00334FB0" w14:paraId="6B197189" w14:textId="77777777" w:rsidTr="00F36AAD">
        <w:trPr>
          <w:trHeight w:val="1515"/>
        </w:trPr>
        <w:tc>
          <w:tcPr>
            <w:tcW w:w="368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9ACF11E" w14:textId="77777777" w:rsidR="00263E81" w:rsidRPr="00334FB0" w:rsidRDefault="00263E81" w:rsidP="00F36AAD">
            <w:pPr>
              <w:jc w:val="center"/>
              <w:rPr>
                <w:rFonts w:ascii="Times New Roman" w:hAnsi="Times New Roman" w:cs="Times New Roman"/>
                <w:b/>
                <w:bCs/>
              </w:rPr>
            </w:pPr>
            <w:r w:rsidRPr="00334FB0">
              <w:rPr>
                <w:rFonts w:ascii="Times New Roman" w:hAnsi="Times New Roman" w:cs="Times New Roman"/>
                <w:b/>
                <w:bCs/>
              </w:rPr>
              <w:t>Pakalpojums apraksts</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AAAF6D3" w14:textId="77777777" w:rsidR="00263E81" w:rsidRPr="00334FB0" w:rsidRDefault="00263E81" w:rsidP="00F36AAD">
            <w:pPr>
              <w:jc w:val="center"/>
              <w:rPr>
                <w:rFonts w:ascii="Times New Roman" w:hAnsi="Times New Roman" w:cs="Times New Roman"/>
                <w:b/>
                <w:bCs/>
              </w:rPr>
            </w:pPr>
            <w:r w:rsidRPr="00334FB0">
              <w:rPr>
                <w:rFonts w:ascii="Times New Roman" w:hAnsi="Times New Roman" w:cs="Times New Roman"/>
                <w:b/>
                <w:bCs/>
              </w:rPr>
              <w:t>Piedāvātā pakalpojuma izpildes cena bez pievienotās vērtības nodokļa EUR</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BCBB7D8" w14:textId="77777777" w:rsidR="00263E81" w:rsidRPr="00334FB0" w:rsidRDefault="00263E81" w:rsidP="00F36AAD">
            <w:pPr>
              <w:jc w:val="center"/>
              <w:rPr>
                <w:rFonts w:ascii="Times New Roman" w:hAnsi="Times New Roman" w:cs="Times New Roman"/>
                <w:b/>
                <w:bCs/>
              </w:rPr>
            </w:pPr>
            <w:r w:rsidRPr="00334FB0">
              <w:rPr>
                <w:rFonts w:ascii="Times New Roman" w:hAnsi="Times New Roman" w:cs="Times New Roman"/>
                <w:b/>
                <w:bCs/>
              </w:rPr>
              <w:t>Pievienotās vērtības nodoklis</w:t>
            </w:r>
          </w:p>
          <w:p w14:paraId="5158C657" w14:textId="77777777" w:rsidR="00263E81" w:rsidRPr="00334FB0" w:rsidRDefault="00263E81" w:rsidP="00F36AAD">
            <w:pPr>
              <w:jc w:val="center"/>
              <w:rPr>
                <w:rFonts w:ascii="Times New Roman" w:hAnsi="Times New Roman" w:cs="Times New Roman"/>
                <w:b/>
                <w:bCs/>
              </w:rPr>
            </w:pPr>
            <w:r w:rsidRPr="00334FB0">
              <w:rPr>
                <w:rFonts w:ascii="Times New Roman" w:hAnsi="Times New Roman" w:cs="Times New Roman"/>
                <w:b/>
                <w:bCs/>
              </w:rPr>
              <w:t>EUR</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55BDCE99" w14:textId="77777777" w:rsidR="00263E81" w:rsidRPr="00334FB0" w:rsidRDefault="00263E81" w:rsidP="00F36AAD">
            <w:pPr>
              <w:jc w:val="center"/>
              <w:rPr>
                <w:rFonts w:ascii="Times New Roman" w:hAnsi="Times New Roman" w:cs="Times New Roman"/>
                <w:b/>
                <w:bCs/>
              </w:rPr>
            </w:pPr>
            <w:r w:rsidRPr="00334FB0">
              <w:rPr>
                <w:rFonts w:ascii="Times New Roman" w:hAnsi="Times New Roman" w:cs="Times New Roman"/>
                <w:b/>
                <w:bCs/>
              </w:rPr>
              <w:t>Piedāvātā pakalpojuma izpildes kopējā cena</w:t>
            </w:r>
          </w:p>
          <w:p w14:paraId="6DAB98FF" w14:textId="77777777" w:rsidR="00263E81" w:rsidRPr="00334FB0" w:rsidRDefault="00263E81" w:rsidP="00F36AAD">
            <w:pPr>
              <w:jc w:val="center"/>
              <w:rPr>
                <w:rFonts w:ascii="Times New Roman" w:hAnsi="Times New Roman" w:cs="Times New Roman"/>
                <w:b/>
                <w:bCs/>
              </w:rPr>
            </w:pPr>
            <w:r w:rsidRPr="00334FB0">
              <w:rPr>
                <w:rFonts w:ascii="Times New Roman" w:hAnsi="Times New Roman" w:cs="Times New Roman"/>
                <w:b/>
                <w:bCs/>
              </w:rPr>
              <w:t>EUR</w:t>
            </w:r>
          </w:p>
        </w:tc>
      </w:tr>
      <w:tr w:rsidR="00263E81" w:rsidRPr="00334FB0" w14:paraId="56BE0640" w14:textId="77777777" w:rsidTr="00F36AAD">
        <w:trPr>
          <w:trHeight w:val="330"/>
        </w:trPr>
        <w:tc>
          <w:tcPr>
            <w:tcW w:w="3681" w:type="dxa"/>
            <w:tcBorders>
              <w:top w:val="nil"/>
              <w:left w:val="single" w:sz="4" w:space="0" w:color="auto"/>
              <w:bottom w:val="single" w:sz="4" w:space="0" w:color="auto"/>
              <w:right w:val="single" w:sz="4" w:space="0" w:color="auto"/>
            </w:tcBorders>
            <w:noWrap/>
            <w:vAlign w:val="center"/>
          </w:tcPr>
          <w:p w14:paraId="4A257B32" w14:textId="067B8749" w:rsidR="00263E81" w:rsidRPr="00334FB0" w:rsidRDefault="00263E81" w:rsidP="00F36AAD">
            <w:pPr>
              <w:jc w:val="center"/>
              <w:rPr>
                <w:rFonts w:ascii="Times New Roman" w:hAnsi="Times New Roman" w:cs="Times New Roman"/>
              </w:rPr>
            </w:pPr>
            <w:r w:rsidRPr="00334FB0">
              <w:rPr>
                <w:rFonts w:ascii="Times New Roman" w:eastAsia="Times New Roman" w:hAnsi="Times New Roman" w:cs="Times New Roman"/>
              </w:rPr>
              <w:t>Finanšu pārskata revīzijas pakalpojums 202</w:t>
            </w:r>
            <w:r w:rsidR="00647605">
              <w:rPr>
                <w:rFonts w:ascii="Times New Roman" w:eastAsia="Times New Roman" w:hAnsi="Times New Roman" w:cs="Times New Roman"/>
              </w:rPr>
              <w:t>6</w:t>
            </w:r>
            <w:r w:rsidRPr="00334FB0">
              <w:rPr>
                <w:rFonts w:ascii="Times New Roman" w:eastAsia="Times New Roman" w:hAnsi="Times New Roman" w:cs="Times New Roman"/>
              </w:rPr>
              <w:t>.gada pārskatam.</w:t>
            </w:r>
          </w:p>
        </w:tc>
        <w:tc>
          <w:tcPr>
            <w:tcW w:w="1984" w:type="dxa"/>
            <w:tcBorders>
              <w:top w:val="nil"/>
              <w:left w:val="single" w:sz="4" w:space="0" w:color="auto"/>
              <w:bottom w:val="single" w:sz="4" w:space="0" w:color="auto"/>
              <w:right w:val="single" w:sz="4" w:space="0" w:color="auto"/>
            </w:tcBorders>
          </w:tcPr>
          <w:p w14:paraId="1AF412B2" w14:textId="77777777" w:rsidR="00263E81" w:rsidRPr="00334FB0" w:rsidRDefault="00263E81" w:rsidP="00F36AAD">
            <w:pPr>
              <w:jc w:val="center"/>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14:paraId="207DEEDD" w14:textId="77777777" w:rsidR="00263E81" w:rsidRPr="00334FB0" w:rsidRDefault="00263E81" w:rsidP="00F36AAD">
            <w:pPr>
              <w:jc w:val="center"/>
              <w:rPr>
                <w:rFonts w:ascii="Times New Roman" w:hAnsi="Times New Roman" w:cs="Times New Roman"/>
              </w:rPr>
            </w:pPr>
          </w:p>
        </w:tc>
        <w:tc>
          <w:tcPr>
            <w:tcW w:w="1560" w:type="dxa"/>
            <w:tcBorders>
              <w:top w:val="nil"/>
              <w:left w:val="single" w:sz="4" w:space="0" w:color="auto"/>
              <w:bottom w:val="single" w:sz="4" w:space="0" w:color="auto"/>
              <w:right w:val="single" w:sz="4" w:space="0" w:color="auto"/>
            </w:tcBorders>
          </w:tcPr>
          <w:p w14:paraId="1A41509B" w14:textId="77777777" w:rsidR="00263E81" w:rsidRPr="00334FB0" w:rsidRDefault="00263E81" w:rsidP="00F36AAD">
            <w:pPr>
              <w:jc w:val="center"/>
              <w:rPr>
                <w:rFonts w:ascii="Times New Roman" w:hAnsi="Times New Roman" w:cs="Times New Roman"/>
              </w:rPr>
            </w:pPr>
          </w:p>
        </w:tc>
      </w:tr>
    </w:tbl>
    <w:p w14:paraId="5302AB14" w14:textId="77777777" w:rsidR="00263E81" w:rsidRPr="00334FB0" w:rsidRDefault="00263E81" w:rsidP="00263E81">
      <w:pPr>
        <w:spacing w:after="120"/>
        <w:jc w:val="both"/>
        <w:rPr>
          <w:rFonts w:ascii="Times New Roman" w:hAnsi="Times New Roman" w:cs="Times New Roman"/>
        </w:rPr>
      </w:pPr>
    </w:p>
    <w:p w14:paraId="2869F256" w14:textId="77777777" w:rsidR="00263E81" w:rsidRPr="00334FB0" w:rsidRDefault="00263E81" w:rsidP="00263E81">
      <w:pPr>
        <w:spacing w:after="120"/>
        <w:jc w:val="both"/>
        <w:rPr>
          <w:rFonts w:ascii="Times New Roman" w:hAnsi="Times New Roman" w:cs="Times New Roman"/>
          <w:lang w:bidi="lv-LV"/>
        </w:rPr>
      </w:pPr>
    </w:p>
    <w:p w14:paraId="03829F71" w14:textId="77777777" w:rsidR="00263E81" w:rsidRPr="00334FB0" w:rsidRDefault="00263E81" w:rsidP="00263E81">
      <w:pPr>
        <w:spacing w:before="120" w:after="120"/>
        <w:jc w:val="both"/>
        <w:rPr>
          <w:rFonts w:ascii="Times New Roman" w:hAnsi="Times New Roman" w:cs="Times New Roman"/>
          <w:b/>
        </w:rPr>
      </w:pPr>
      <w:r w:rsidRPr="00334FB0">
        <w:rPr>
          <w:rFonts w:ascii="Times New Roman" w:hAnsi="Times New Roman" w:cs="Times New Roman"/>
          <w:b/>
        </w:rPr>
        <w:t>Pretendenta pārstāvis:</w:t>
      </w:r>
    </w:p>
    <w:tbl>
      <w:tblPr>
        <w:tblW w:w="0" w:type="auto"/>
        <w:tblInd w:w="470" w:type="dxa"/>
        <w:tblLayout w:type="fixed"/>
        <w:tblLook w:val="0000" w:firstRow="0" w:lastRow="0" w:firstColumn="0" w:lastColumn="0" w:noHBand="0" w:noVBand="0"/>
      </w:tblPr>
      <w:tblGrid>
        <w:gridCol w:w="2518"/>
        <w:gridCol w:w="3638"/>
      </w:tblGrid>
      <w:tr w:rsidR="00263E81" w:rsidRPr="00334FB0" w14:paraId="5C29F254" w14:textId="77777777" w:rsidTr="00F36AAD">
        <w:tc>
          <w:tcPr>
            <w:tcW w:w="2518" w:type="dxa"/>
            <w:tcBorders>
              <w:top w:val="single" w:sz="4" w:space="0" w:color="000000"/>
              <w:left w:val="single" w:sz="4" w:space="0" w:color="000000"/>
              <w:bottom w:val="single" w:sz="4" w:space="0" w:color="000000"/>
            </w:tcBorders>
          </w:tcPr>
          <w:p w14:paraId="452B6F7E" w14:textId="2D232A6E" w:rsidR="00263E81" w:rsidRPr="00334FB0" w:rsidRDefault="00263E81" w:rsidP="00F36AAD">
            <w:pPr>
              <w:spacing w:after="120"/>
              <w:rPr>
                <w:rFonts w:ascii="Times New Roman" w:hAnsi="Times New Roman" w:cs="Times New Roman"/>
              </w:rPr>
            </w:pPr>
            <w:r w:rsidRPr="00334FB0">
              <w:rPr>
                <w:rFonts w:ascii="Times New Roman" w:hAnsi="Times New Roman" w:cs="Times New Roman"/>
              </w:rPr>
              <w:t>Vārds, Uzvārds, paraksts</w:t>
            </w:r>
            <w:r w:rsidR="001344FD">
              <w:rPr>
                <w:rFonts w:ascii="Times New Roman" w:hAnsi="Times New Roman" w:cs="Times New Roman"/>
              </w:rPr>
              <w:t>*</w:t>
            </w:r>
          </w:p>
        </w:tc>
        <w:tc>
          <w:tcPr>
            <w:tcW w:w="3638" w:type="dxa"/>
            <w:tcBorders>
              <w:top w:val="single" w:sz="4" w:space="0" w:color="000000"/>
              <w:left w:val="single" w:sz="4" w:space="0" w:color="000000"/>
              <w:bottom w:val="single" w:sz="4" w:space="0" w:color="000000"/>
              <w:right w:val="single" w:sz="4" w:space="0" w:color="000000"/>
            </w:tcBorders>
          </w:tcPr>
          <w:p w14:paraId="2E610C84" w14:textId="77777777" w:rsidR="00263E81" w:rsidRPr="00334FB0" w:rsidRDefault="00263E81" w:rsidP="00F36AAD">
            <w:pPr>
              <w:spacing w:after="120"/>
              <w:jc w:val="both"/>
              <w:rPr>
                <w:rFonts w:ascii="Times New Roman" w:hAnsi="Times New Roman" w:cs="Times New Roman"/>
              </w:rPr>
            </w:pPr>
          </w:p>
        </w:tc>
      </w:tr>
      <w:tr w:rsidR="00263E81" w:rsidRPr="00334FB0" w14:paraId="2AFAD98B" w14:textId="77777777" w:rsidTr="00F36AAD">
        <w:tc>
          <w:tcPr>
            <w:tcW w:w="2518" w:type="dxa"/>
            <w:tcBorders>
              <w:top w:val="single" w:sz="4" w:space="0" w:color="000000"/>
              <w:left w:val="single" w:sz="4" w:space="0" w:color="000000"/>
              <w:bottom w:val="single" w:sz="4" w:space="0" w:color="000000"/>
            </w:tcBorders>
          </w:tcPr>
          <w:p w14:paraId="50425A34"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1C8B66FE" w14:textId="77777777" w:rsidR="00263E81" w:rsidRPr="00334FB0" w:rsidRDefault="00263E81" w:rsidP="00F36AAD">
            <w:pPr>
              <w:spacing w:after="120"/>
              <w:jc w:val="both"/>
              <w:rPr>
                <w:rFonts w:ascii="Times New Roman" w:hAnsi="Times New Roman" w:cs="Times New Roman"/>
              </w:rPr>
            </w:pPr>
          </w:p>
        </w:tc>
      </w:tr>
      <w:tr w:rsidR="00263E81" w:rsidRPr="00334FB0" w14:paraId="5931E983" w14:textId="77777777" w:rsidTr="00F36AAD">
        <w:tc>
          <w:tcPr>
            <w:tcW w:w="2518" w:type="dxa"/>
            <w:tcBorders>
              <w:top w:val="single" w:sz="4" w:space="0" w:color="000000"/>
              <w:left w:val="single" w:sz="4" w:space="0" w:color="000000"/>
              <w:bottom w:val="single" w:sz="4" w:space="0" w:color="000000"/>
            </w:tcBorders>
          </w:tcPr>
          <w:p w14:paraId="747876F8" w14:textId="77777777" w:rsidR="00263E81" w:rsidRPr="00334FB0" w:rsidRDefault="00263E81" w:rsidP="00F36AAD">
            <w:pPr>
              <w:spacing w:after="120"/>
              <w:jc w:val="both"/>
              <w:rPr>
                <w:rFonts w:ascii="Times New Roman" w:hAnsi="Times New Roman" w:cs="Times New Roman"/>
              </w:rPr>
            </w:pPr>
            <w:r w:rsidRPr="00334FB0">
              <w:rPr>
                <w:rFonts w:ascii="Times New Roman" w:hAnsi="Times New Roman" w:cs="Times New Roman"/>
              </w:rPr>
              <w:t>Vieta, datums</w:t>
            </w:r>
          </w:p>
        </w:tc>
        <w:tc>
          <w:tcPr>
            <w:tcW w:w="3638" w:type="dxa"/>
            <w:tcBorders>
              <w:top w:val="single" w:sz="4" w:space="0" w:color="000000"/>
              <w:left w:val="single" w:sz="4" w:space="0" w:color="000000"/>
              <w:bottom w:val="single" w:sz="4" w:space="0" w:color="000000"/>
              <w:right w:val="single" w:sz="4" w:space="0" w:color="000000"/>
            </w:tcBorders>
          </w:tcPr>
          <w:p w14:paraId="4C790141" w14:textId="77777777" w:rsidR="00263E81" w:rsidRPr="00334FB0" w:rsidRDefault="00263E81" w:rsidP="00F36AAD">
            <w:pPr>
              <w:spacing w:after="120"/>
              <w:jc w:val="both"/>
              <w:rPr>
                <w:rFonts w:ascii="Times New Roman" w:hAnsi="Times New Roman" w:cs="Times New Roman"/>
              </w:rPr>
            </w:pPr>
          </w:p>
        </w:tc>
      </w:tr>
    </w:tbl>
    <w:p w14:paraId="6AD82AB1" w14:textId="77777777" w:rsidR="00263E81" w:rsidRDefault="00263E81" w:rsidP="00263E81"/>
    <w:p w14:paraId="3B6D854B" w14:textId="606ADABB" w:rsidR="004C66E4" w:rsidRPr="007037C1" w:rsidRDefault="009E14BA" w:rsidP="004C66E4">
      <w:pPr>
        <w:spacing w:line="360" w:lineRule="auto"/>
        <w:jc w:val="both"/>
      </w:pPr>
      <w:r>
        <w:t>*</w:t>
      </w:r>
      <w:r w:rsidR="004C66E4" w:rsidRPr="004C66E4">
        <w:rPr>
          <w:i/>
          <w:lang w:eastAsia="lv-LV"/>
        </w:rPr>
        <w:t xml:space="preserve"> </w:t>
      </w:r>
      <w:r w:rsidR="00D53F29">
        <w:rPr>
          <w:i/>
          <w:lang w:eastAsia="lv-LV"/>
        </w:rPr>
        <w:t>Pieteikums ir</w:t>
      </w:r>
      <w:r w:rsidR="004C66E4" w:rsidRPr="007037C1">
        <w:rPr>
          <w:i/>
          <w:lang w:eastAsia="lv-LV"/>
        </w:rPr>
        <w:t xml:space="preserve"> parakstīts ar drošu elektronisko parakstu, kas satur laika zīmogu</w:t>
      </w:r>
    </w:p>
    <w:p w14:paraId="01EABBEB" w14:textId="739F63D0" w:rsidR="00263E81" w:rsidRDefault="00263E81" w:rsidP="00263E81"/>
    <w:p w14:paraId="51FDB160" w14:textId="77777777" w:rsidR="00CF3A89" w:rsidRDefault="00CF3A89"/>
    <w:sectPr w:rsidR="00CF3A89">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FF55" w14:textId="77777777" w:rsidR="007E27E8" w:rsidRDefault="007E27E8" w:rsidP="00326FA0">
      <w:pPr>
        <w:spacing w:after="0" w:line="240" w:lineRule="auto"/>
      </w:pPr>
      <w:r>
        <w:separator/>
      </w:r>
    </w:p>
  </w:endnote>
  <w:endnote w:type="continuationSeparator" w:id="0">
    <w:p w14:paraId="1B194610" w14:textId="77777777" w:rsidR="007E27E8" w:rsidRDefault="007E27E8" w:rsidP="0032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LatoLatin">
    <w:altName w:val="Calibri"/>
    <w:charset w:val="BA"/>
    <w:family w:val="swiss"/>
    <w:pitch w:val="variable"/>
    <w:sig w:usb0="00000001"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279768"/>
      <w:docPartObj>
        <w:docPartGallery w:val="Page Numbers (Bottom of Page)"/>
        <w:docPartUnique/>
      </w:docPartObj>
    </w:sdtPr>
    <w:sdtContent>
      <w:p w14:paraId="26CFB518" w14:textId="7D97D80A" w:rsidR="00326FA0" w:rsidRDefault="00326FA0">
        <w:pPr>
          <w:pStyle w:val="Kjene"/>
          <w:jc w:val="center"/>
        </w:pPr>
        <w:r>
          <w:fldChar w:fldCharType="begin"/>
        </w:r>
        <w:r>
          <w:instrText>PAGE   \* MERGEFORMAT</w:instrText>
        </w:r>
        <w:r>
          <w:fldChar w:fldCharType="separate"/>
        </w:r>
        <w:r>
          <w:t>2</w:t>
        </w:r>
        <w:r>
          <w:fldChar w:fldCharType="end"/>
        </w:r>
      </w:p>
    </w:sdtContent>
  </w:sdt>
  <w:p w14:paraId="1865B6D0" w14:textId="77777777" w:rsidR="00326FA0" w:rsidRDefault="00326FA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A8214" w14:textId="77777777" w:rsidR="007E27E8" w:rsidRDefault="007E27E8" w:rsidP="00326FA0">
      <w:pPr>
        <w:spacing w:after="0" w:line="240" w:lineRule="auto"/>
      </w:pPr>
      <w:r>
        <w:separator/>
      </w:r>
    </w:p>
  </w:footnote>
  <w:footnote w:type="continuationSeparator" w:id="0">
    <w:p w14:paraId="6EA91127" w14:textId="77777777" w:rsidR="007E27E8" w:rsidRDefault="007E27E8" w:rsidP="00326F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66F9"/>
    <w:multiLevelType w:val="multilevel"/>
    <w:tmpl w:val="6F98836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96" w:hanging="720"/>
      </w:pPr>
      <w:rPr>
        <w:rFonts w:hint="default"/>
        <w:b w:val="0"/>
        <w:color w:val="auto"/>
      </w:rPr>
    </w:lvl>
    <w:lvl w:ilvl="3">
      <w:start w:val="1"/>
      <w:numFmt w:val="decimal"/>
      <w:isLgl/>
      <w:lvlText w:val="%1.%2.%3.%4."/>
      <w:lvlJc w:val="left"/>
      <w:pPr>
        <w:ind w:left="872" w:hanging="720"/>
      </w:pPr>
      <w:rPr>
        <w:rFonts w:hint="default"/>
        <w:color w:val="auto"/>
      </w:rPr>
    </w:lvl>
    <w:lvl w:ilvl="4">
      <w:start w:val="1"/>
      <w:numFmt w:val="decimal"/>
      <w:isLgl/>
      <w:lvlText w:val="%1.%2.%3.%4.%5."/>
      <w:lvlJc w:val="left"/>
      <w:pPr>
        <w:ind w:left="1308" w:hanging="1080"/>
      </w:pPr>
      <w:rPr>
        <w:rFonts w:hint="default"/>
        <w:color w:val="auto"/>
      </w:rPr>
    </w:lvl>
    <w:lvl w:ilvl="5">
      <w:start w:val="1"/>
      <w:numFmt w:val="decimal"/>
      <w:isLgl/>
      <w:lvlText w:val="%1.%2.%3.%4.%5.%6."/>
      <w:lvlJc w:val="left"/>
      <w:pPr>
        <w:ind w:left="1384" w:hanging="1080"/>
      </w:pPr>
      <w:rPr>
        <w:rFonts w:hint="default"/>
        <w:color w:val="auto"/>
      </w:rPr>
    </w:lvl>
    <w:lvl w:ilvl="6">
      <w:start w:val="1"/>
      <w:numFmt w:val="decimal"/>
      <w:isLgl/>
      <w:lvlText w:val="%1.%2.%3.%4.%5.%6.%7."/>
      <w:lvlJc w:val="left"/>
      <w:pPr>
        <w:ind w:left="1820" w:hanging="1440"/>
      </w:pPr>
      <w:rPr>
        <w:rFonts w:hint="default"/>
        <w:color w:val="auto"/>
      </w:rPr>
    </w:lvl>
    <w:lvl w:ilvl="7">
      <w:start w:val="1"/>
      <w:numFmt w:val="decimal"/>
      <w:isLgl/>
      <w:lvlText w:val="%1.%2.%3.%4.%5.%6.%7.%8."/>
      <w:lvlJc w:val="left"/>
      <w:pPr>
        <w:ind w:left="1896" w:hanging="1440"/>
      </w:pPr>
      <w:rPr>
        <w:rFonts w:hint="default"/>
        <w:color w:val="auto"/>
      </w:rPr>
    </w:lvl>
    <w:lvl w:ilvl="8">
      <w:start w:val="1"/>
      <w:numFmt w:val="decimal"/>
      <w:isLgl/>
      <w:lvlText w:val="%1.%2.%3.%4.%5.%6.%7.%8.%9."/>
      <w:lvlJc w:val="left"/>
      <w:pPr>
        <w:ind w:left="2332" w:hanging="1800"/>
      </w:pPr>
      <w:rPr>
        <w:rFonts w:hint="default"/>
        <w:color w:val="auto"/>
      </w:rPr>
    </w:lvl>
  </w:abstractNum>
  <w:abstractNum w:abstractNumId="1" w15:restartNumberingAfterBreak="0">
    <w:nsid w:val="558B7A5D"/>
    <w:multiLevelType w:val="hybridMultilevel"/>
    <w:tmpl w:val="483A6824"/>
    <w:lvl w:ilvl="0" w:tplc="32BCE13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274677">
    <w:abstractNumId w:val="0"/>
  </w:num>
  <w:num w:numId="2" w16cid:durableId="899755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89"/>
    <w:rsid w:val="000056ED"/>
    <w:rsid w:val="000C3852"/>
    <w:rsid w:val="001344FD"/>
    <w:rsid w:val="002011CC"/>
    <w:rsid w:val="00203F33"/>
    <w:rsid w:val="00263E81"/>
    <w:rsid w:val="002C5BC1"/>
    <w:rsid w:val="00326FA0"/>
    <w:rsid w:val="004A1AA3"/>
    <w:rsid w:val="004C66E4"/>
    <w:rsid w:val="005D37A7"/>
    <w:rsid w:val="00647605"/>
    <w:rsid w:val="006C20FD"/>
    <w:rsid w:val="00704C0C"/>
    <w:rsid w:val="00742A37"/>
    <w:rsid w:val="007E27E8"/>
    <w:rsid w:val="009E14BA"/>
    <w:rsid w:val="00C12840"/>
    <w:rsid w:val="00CF3A89"/>
    <w:rsid w:val="00D53F29"/>
    <w:rsid w:val="00DC6004"/>
    <w:rsid w:val="00EA766E"/>
    <w:rsid w:val="00F828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FE33E"/>
  <w15:chartTrackingRefBased/>
  <w15:docId w15:val="{5DEEE327-9EDC-4096-94CC-31DF48FD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5BC1"/>
  </w:style>
  <w:style w:type="paragraph" w:styleId="Virsraksts1">
    <w:name w:val="heading 1"/>
    <w:basedOn w:val="Parasts"/>
    <w:next w:val="Parasts"/>
    <w:link w:val="Virsraksts1Rakstz"/>
    <w:uiPriority w:val="9"/>
    <w:qFormat/>
    <w:rsid w:val="00CF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F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F3A89"/>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F3A89"/>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F3A89"/>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F3A8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3A8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F3A8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3A8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3A89"/>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F3A89"/>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F3A89"/>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F3A89"/>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F3A89"/>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F3A8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3A8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F3A8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3A8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F3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3A8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3A8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3A8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F3A8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3A89"/>
    <w:rPr>
      <w:i/>
      <w:iCs/>
      <w:color w:val="404040" w:themeColor="text1" w:themeTint="BF"/>
    </w:rPr>
  </w:style>
  <w:style w:type="paragraph" w:styleId="Sarakstarindkopa">
    <w:name w:val="List Paragraph"/>
    <w:aliases w:val="Strip,H&amp;P List Paragraph,Normal bullet 2,Bullet list,2,Virsraksti,Saistīto dokumentu saraksts,List Paragraph1,PPS_Bullet,Syle 1,Numurets,Colorful List - Accent 11,Akapit z listą BS,Bullet 1,Bullet Points,Bullet Styl,Dot pt"/>
    <w:basedOn w:val="Parasts"/>
    <w:link w:val="SarakstarindkopaRakstz"/>
    <w:uiPriority w:val="34"/>
    <w:qFormat/>
    <w:rsid w:val="00CF3A89"/>
    <w:pPr>
      <w:ind w:left="720"/>
      <w:contextualSpacing/>
    </w:pPr>
  </w:style>
  <w:style w:type="character" w:styleId="Intensvsizclums">
    <w:name w:val="Intense Emphasis"/>
    <w:basedOn w:val="Noklusjumarindkopasfonts"/>
    <w:uiPriority w:val="21"/>
    <w:qFormat/>
    <w:rsid w:val="00CF3A89"/>
    <w:rPr>
      <w:i/>
      <w:iCs/>
      <w:color w:val="0F4761" w:themeColor="accent1" w:themeShade="BF"/>
    </w:rPr>
  </w:style>
  <w:style w:type="paragraph" w:styleId="Intensvscitts">
    <w:name w:val="Intense Quote"/>
    <w:basedOn w:val="Parasts"/>
    <w:next w:val="Parasts"/>
    <w:link w:val="IntensvscittsRakstz"/>
    <w:uiPriority w:val="30"/>
    <w:qFormat/>
    <w:rsid w:val="00CF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F3A89"/>
    <w:rPr>
      <w:i/>
      <w:iCs/>
      <w:color w:val="0F4761" w:themeColor="accent1" w:themeShade="BF"/>
    </w:rPr>
  </w:style>
  <w:style w:type="character" w:styleId="Intensvaatsauce">
    <w:name w:val="Intense Reference"/>
    <w:basedOn w:val="Noklusjumarindkopasfonts"/>
    <w:uiPriority w:val="32"/>
    <w:qFormat/>
    <w:rsid w:val="00CF3A89"/>
    <w:rPr>
      <w:b/>
      <w:bCs/>
      <w:smallCaps/>
      <w:color w:val="0F4761" w:themeColor="accent1" w:themeShade="BF"/>
      <w:spacing w:val="5"/>
    </w:rPr>
  </w:style>
  <w:style w:type="table" w:styleId="Reatabula">
    <w:name w:val="Table Grid"/>
    <w:basedOn w:val="Parastatabula"/>
    <w:uiPriority w:val="59"/>
    <w:rsid w:val="002C5BC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63E81"/>
    <w:rPr>
      <w:color w:val="0000FF"/>
      <w:u w:val="single"/>
    </w:rPr>
  </w:style>
  <w:style w:type="character" w:customStyle="1" w:styleId="SarakstarindkopaRakstz">
    <w:name w:val="Saraksta rindkopa Rakstz."/>
    <w:aliases w:val="Strip Rakstz.,H&amp;P List Paragraph Rakstz.,Normal bullet 2 Rakstz.,Bullet list Rakstz.,2 Rakstz.,Virsraksti Rakstz.,Saistīto dokumentu saraksts Rakstz.,List Paragraph1 Rakstz.,PPS_Bullet Rakstz.,Syle 1 Rakstz.,Numurets Rakstz."/>
    <w:link w:val="Sarakstarindkopa"/>
    <w:uiPriority w:val="34"/>
    <w:qFormat/>
    <w:locked/>
    <w:rsid w:val="00263E81"/>
  </w:style>
  <w:style w:type="character" w:styleId="Izteiksmgs">
    <w:name w:val="Strong"/>
    <w:uiPriority w:val="22"/>
    <w:qFormat/>
    <w:rsid w:val="00263E81"/>
    <w:rPr>
      <w:b/>
      <w:bCs/>
    </w:rPr>
  </w:style>
  <w:style w:type="paragraph" w:styleId="Galvene">
    <w:name w:val="header"/>
    <w:basedOn w:val="Parasts"/>
    <w:link w:val="GalveneRakstz"/>
    <w:uiPriority w:val="99"/>
    <w:unhideWhenUsed/>
    <w:rsid w:val="00326FA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6FA0"/>
  </w:style>
  <w:style w:type="paragraph" w:styleId="Kjene">
    <w:name w:val="footer"/>
    <w:basedOn w:val="Parasts"/>
    <w:link w:val="KjeneRakstz"/>
    <w:uiPriority w:val="99"/>
    <w:unhideWhenUsed/>
    <w:rsid w:val="00326FA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6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pa@viesites-kp.lv" TargetMode="External"/><Relationship Id="rId13" Type="http://schemas.openxmlformats.org/officeDocument/2006/relationships/hyperlink" Target="mailto:napa@viesites-kp.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napa@viesites-kp.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s.blitsons@viesites-kp.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apa@viesites-kp.lv" TargetMode="External"/><Relationship Id="rId4" Type="http://schemas.openxmlformats.org/officeDocument/2006/relationships/webSettings" Target="webSettings.xml"/><Relationship Id="rId9" Type="http://schemas.openxmlformats.org/officeDocument/2006/relationships/hyperlink" Target="http://www.viesites-kp.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6237</Words>
  <Characters>3556</Characters>
  <Application>Microsoft Office Word</Application>
  <DocSecurity>0</DocSecurity>
  <Lines>29</Lines>
  <Paragraphs>19</Paragraphs>
  <ScaleCrop>false</ScaleCrop>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dc:creator>
  <cp:keywords/>
  <dc:description/>
  <cp:lastModifiedBy>Vide</cp:lastModifiedBy>
  <cp:revision>20</cp:revision>
  <dcterms:created xsi:type="dcterms:W3CDTF">2026-02-26T10:11:00Z</dcterms:created>
  <dcterms:modified xsi:type="dcterms:W3CDTF">2026-02-26T10:50:00Z</dcterms:modified>
</cp:coreProperties>
</file>