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34606" w14:textId="77777777" w:rsidR="00B13BB0" w:rsidRPr="00582980" w:rsidRDefault="00B13BB0" w:rsidP="00B13BB0">
      <w:pPr>
        <w:ind w:left="360"/>
        <w:jc w:val="right"/>
        <w:rPr>
          <w:rFonts w:eastAsia="SimSun"/>
          <w:b/>
          <w:szCs w:val="24"/>
          <w:lang w:eastAsia="en-US"/>
        </w:rPr>
      </w:pPr>
      <w:r w:rsidRPr="00582980">
        <w:rPr>
          <w:rFonts w:eastAsia="SimSun"/>
          <w:b/>
          <w:szCs w:val="24"/>
          <w:lang w:eastAsia="en-US"/>
        </w:rPr>
        <w:t>1.pielikums</w:t>
      </w:r>
    </w:p>
    <w:p w14:paraId="70424F6F" w14:textId="4A0A8722" w:rsidR="00B13BB0" w:rsidRPr="00582980" w:rsidRDefault="00B13BB0" w:rsidP="00B13BB0">
      <w:pPr>
        <w:ind w:left="360"/>
        <w:jc w:val="right"/>
        <w:rPr>
          <w:rFonts w:eastAsia="SimSun"/>
          <w:b/>
          <w:szCs w:val="24"/>
          <w:lang w:eastAsia="en-US"/>
        </w:rPr>
      </w:pPr>
      <w:r w:rsidRPr="00582980">
        <w:rPr>
          <w:rFonts w:eastAsia="SimSun"/>
          <w:b/>
          <w:szCs w:val="24"/>
          <w:lang w:eastAsia="en-US"/>
        </w:rPr>
        <w:t xml:space="preserve">ID Nr. </w:t>
      </w:r>
      <w:r w:rsidR="005E6915">
        <w:rPr>
          <w:rFonts w:eastAsia="SimSun"/>
          <w:b/>
          <w:szCs w:val="24"/>
          <w:lang w:eastAsia="en-US"/>
        </w:rPr>
        <w:t>VKP</w:t>
      </w:r>
      <w:r w:rsidRPr="00582980">
        <w:rPr>
          <w:rFonts w:eastAsia="SimSun"/>
          <w:b/>
          <w:szCs w:val="24"/>
          <w:lang w:eastAsia="en-US"/>
        </w:rPr>
        <w:t xml:space="preserve"> 202</w:t>
      </w:r>
      <w:r>
        <w:rPr>
          <w:rFonts w:eastAsia="SimSun"/>
          <w:b/>
          <w:szCs w:val="24"/>
          <w:lang w:eastAsia="en-US"/>
        </w:rPr>
        <w:t>5</w:t>
      </w:r>
      <w:r w:rsidRPr="00582980">
        <w:rPr>
          <w:rFonts w:eastAsia="SimSun"/>
          <w:b/>
          <w:szCs w:val="24"/>
          <w:lang w:eastAsia="en-US"/>
        </w:rPr>
        <w:t>/</w:t>
      </w:r>
      <w:r w:rsidR="005E6915">
        <w:rPr>
          <w:rFonts w:eastAsia="SimSun"/>
          <w:b/>
          <w:szCs w:val="24"/>
          <w:lang w:eastAsia="en-US"/>
        </w:rPr>
        <w:t>3</w:t>
      </w:r>
    </w:p>
    <w:p w14:paraId="3AEE4DE2" w14:textId="77777777" w:rsidR="00B13BB0" w:rsidRPr="00582980" w:rsidRDefault="00B13BB0" w:rsidP="00B13BB0">
      <w:pPr>
        <w:ind w:left="360"/>
        <w:jc w:val="right"/>
        <w:rPr>
          <w:rFonts w:eastAsia="SimSun"/>
          <w:b/>
          <w:szCs w:val="24"/>
          <w:lang w:eastAsia="en-US"/>
        </w:rPr>
      </w:pPr>
    </w:p>
    <w:p w14:paraId="632EBAFB" w14:textId="77777777" w:rsidR="00B13BB0" w:rsidRPr="00582980" w:rsidRDefault="00B13BB0" w:rsidP="00B13BB0">
      <w:pPr>
        <w:jc w:val="center"/>
        <w:rPr>
          <w:rFonts w:eastAsia="SimSun"/>
          <w:b/>
          <w:caps/>
          <w:sz w:val="28"/>
          <w:szCs w:val="28"/>
          <w:lang w:eastAsia="en-US"/>
        </w:rPr>
      </w:pPr>
      <w:r w:rsidRPr="00582980">
        <w:rPr>
          <w:rFonts w:eastAsia="SimSun"/>
          <w:b/>
          <w:caps/>
          <w:sz w:val="28"/>
          <w:szCs w:val="28"/>
          <w:lang w:eastAsia="en-US"/>
        </w:rPr>
        <w:t>PIETEIKUMS dalībai konkursā UN</w:t>
      </w:r>
    </w:p>
    <w:p w14:paraId="12C80DE5" w14:textId="77777777" w:rsidR="00B13BB0" w:rsidRPr="00582980" w:rsidRDefault="00B13BB0" w:rsidP="00B13BB0">
      <w:pPr>
        <w:jc w:val="center"/>
        <w:rPr>
          <w:rFonts w:eastAsia="SimSun"/>
          <w:b/>
          <w:caps/>
          <w:sz w:val="28"/>
          <w:szCs w:val="28"/>
          <w:lang w:eastAsia="en-US"/>
        </w:rPr>
      </w:pPr>
      <w:r w:rsidRPr="00582980">
        <w:rPr>
          <w:rFonts w:eastAsia="SimSun"/>
          <w:b/>
          <w:caps/>
          <w:sz w:val="28"/>
          <w:szCs w:val="28"/>
          <w:lang w:eastAsia="en-US"/>
        </w:rPr>
        <w:t xml:space="preserve"> FINANŠU PIEDĀVĀJUMS </w:t>
      </w:r>
    </w:p>
    <w:p w14:paraId="5ECBA955" w14:textId="77777777" w:rsidR="001D75B7" w:rsidRPr="007E695C" w:rsidRDefault="001D75B7" w:rsidP="001D75B7">
      <w:pPr>
        <w:keepNext/>
        <w:widowControl w:val="0"/>
        <w:autoSpaceDE w:val="0"/>
        <w:autoSpaceDN w:val="0"/>
        <w:jc w:val="center"/>
        <w:outlineLvl w:val="1"/>
        <w:rPr>
          <w:b/>
          <w:bCs/>
          <w:sz w:val="22"/>
        </w:rPr>
      </w:pPr>
      <w:r w:rsidRPr="007E695C">
        <w:rPr>
          <w:rFonts w:eastAsia="Times New Roman"/>
          <w:b/>
          <w:bCs/>
          <w:caps/>
          <w:sz w:val="22"/>
        </w:rPr>
        <w:t>Daudzdzīvokļu dzīvojamās mājas Meža ielā 21, Viesītē  energoefektivitātes pasākumi”,</w:t>
      </w:r>
      <w:r w:rsidRPr="007E695C">
        <w:rPr>
          <w:b/>
          <w:bCs/>
          <w:sz w:val="22"/>
        </w:rPr>
        <w:t xml:space="preserve"> </w:t>
      </w:r>
    </w:p>
    <w:p w14:paraId="462C0E9A" w14:textId="77777777" w:rsidR="001D75B7" w:rsidRPr="007E695C" w:rsidRDefault="001D75B7" w:rsidP="001D75B7">
      <w:pPr>
        <w:keepNext/>
        <w:widowControl w:val="0"/>
        <w:autoSpaceDE w:val="0"/>
        <w:autoSpaceDN w:val="0"/>
        <w:jc w:val="center"/>
        <w:outlineLvl w:val="1"/>
        <w:rPr>
          <w:rFonts w:eastAsia="Times New Roman"/>
          <w:caps/>
          <w:sz w:val="22"/>
        </w:rPr>
      </w:pPr>
      <w:r w:rsidRPr="007E695C">
        <w:rPr>
          <w:sz w:val="22"/>
        </w:rPr>
        <w:t xml:space="preserve">Papildus darbi - ūdensvada, kanalizācijas stāvvadu un guļvadu nomaiņa. </w:t>
      </w:r>
    </w:p>
    <w:p w14:paraId="1CE7F37B" w14:textId="7617C278" w:rsidR="00B13BB0" w:rsidRPr="00582980" w:rsidRDefault="00B13BB0" w:rsidP="00B13BB0">
      <w:pPr>
        <w:ind w:left="360"/>
        <w:jc w:val="center"/>
        <w:rPr>
          <w:rFonts w:eastAsia="SimSun"/>
          <w:b/>
          <w:szCs w:val="24"/>
          <w:lang w:eastAsia="en-US"/>
        </w:rPr>
      </w:pPr>
      <w:r w:rsidRPr="00582980">
        <w:rPr>
          <w:rFonts w:eastAsia="SimSun"/>
          <w:b/>
          <w:szCs w:val="24"/>
          <w:lang w:eastAsia="en-US"/>
        </w:rPr>
        <w:t xml:space="preserve">ID Nr. </w:t>
      </w:r>
      <w:r w:rsidR="001D75B7">
        <w:rPr>
          <w:rFonts w:eastAsia="SimSun"/>
          <w:b/>
          <w:szCs w:val="24"/>
          <w:lang w:eastAsia="en-US"/>
        </w:rPr>
        <w:t>VKP</w:t>
      </w:r>
      <w:r w:rsidRPr="00582980">
        <w:rPr>
          <w:rFonts w:eastAsia="SimSun"/>
          <w:b/>
          <w:szCs w:val="24"/>
          <w:lang w:eastAsia="en-US"/>
        </w:rPr>
        <w:t xml:space="preserve"> 202</w:t>
      </w:r>
      <w:r>
        <w:rPr>
          <w:rFonts w:eastAsia="SimSun"/>
          <w:b/>
          <w:szCs w:val="24"/>
          <w:lang w:eastAsia="en-US"/>
        </w:rPr>
        <w:t>5/</w:t>
      </w:r>
      <w:r w:rsidR="005E6915">
        <w:rPr>
          <w:rFonts w:eastAsia="SimSun"/>
          <w:b/>
          <w:szCs w:val="24"/>
          <w:lang w:eastAsia="en-US"/>
        </w:rPr>
        <w:t>3</w:t>
      </w:r>
    </w:p>
    <w:p w14:paraId="097475E7" w14:textId="77777777" w:rsidR="00B13BB0" w:rsidRPr="00582980" w:rsidRDefault="00B13BB0" w:rsidP="00B13BB0">
      <w:pPr>
        <w:ind w:left="360"/>
        <w:jc w:val="center"/>
        <w:rPr>
          <w:rFonts w:eastAsia="SimSun"/>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520"/>
      </w:tblGrid>
      <w:tr w:rsidR="00B13BB0" w:rsidRPr="00582980" w14:paraId="411393DF" w14:textId="77777777" w:rsidTr="000D3AB5">
        <w:tc>
          <w:tcPr>
            <w:tcW w:w="3828" w:type="dxa"/>
          </w:tcPr>
          <w:p w14:paraId="53DBC595" w14:textId="77777777" w:rsidR="00B13BB0" w:rsidRPr="00582980" w:rsidRDefault="00B13BB0" w:rsidP="000D3AB5">
            <w:pPr>
              <w:suppressAutoHyphens/>
              <w:jc w:val="both"/>
              <w:rPr>
                <w:rFonts w:eastAsia="SimSun"/>
                <w:kern w:val="22"/>
                <w:sz w:val="22"/>
                <w:lang w:eastAsia="ar-SA"/>
              </w:rPr>
            </w:pPr>
            <w:r w:rsidRPr="00582980">
              <w:rPr>
                <w:rFonts w:eastAsia="SimSun"/>
                <w:kern w:val="22"/>
                <w:sz w:val="22"/>
                <w:lang w:eastAsia="ar-SA"/>
              </w:rPr>
              <w:t>Pretendents</w:t>
            </w:r>
          </w:p>
        </w:tc>
        <w:tc>
          <w:tcPr>
            <w:tcW w:w="5520" w:type="dxa"/>
          </w:tcPr>
          <w:p w14:paraId="3137B47B" w14:textId="77777777" w:rsidR="00B13BB0" w:rsidRPr="00582980" w:rsidRDefault="00B13BB0" w:rsidP="000D3AB5">
            <w:pPr>
              <w:suppressAutoHyphens/>
              <w:jc w:val="both"/>
              <w:rPr>
                <w:rFonts w:eastAsia="SimSun"/>
                <w:kern w:val="22"/>
                <w:sz w:val="22"/>
                <w:lang w:eastAsia="ar-SA"/>
              </w:rPr>
            </w:pPr>
          </w:p>
        </w:tc>
      </w:tr>
      <w:tr w:rsidR="00B13BB0" w:rsidRPr="00582980" w14:paraId="37B73782" w14:textId="77777777" w:rsidTr="000D3AB5">
        <w:tc>
          <w:tcPr>
            <w:tcW w:w="3828" w:type="dxa"/>
          </w:tcPr>
          <w:p w14:paraId="271CACE7" w14:textId="77777777" w:rsidR="00B13BB0" w:rsidRPr="00582980" w:rsidRDefault="00B13BB0" w:rsidP="000D3AB5">
            <w:pPr>
              <w:suppressAutoHyphens/>
              <w:jc w:val="both"/>
              <w:rPr>
                <w:rFonts w:eastAsia="SimSun"/>
                <w:kern w:val="22"/>
                <w:sz w:val="22"/>
                <w:lang w:eastAsia="ar-SA"/>
              </w:rPr>
            </w:pPr>
            <w:r w:rsidRPr="00582980">
              <w:rPr>
                <w:rFonts w:eastAsia="SimSun"/>
                <w:kern w:val="22"/>
                <w:sz w:val="22"/>
                <w:lang w:eastAsia="ar-SA"/>
              </w:rPr>
              <w:t>Adrese</w:t>
            </w:r>
          </w:p>
        </w:tc>
        <w:tc>
          <w:tcPr>
            <w:tcW w:w="5520" w:type="dxa"/>
          </w:tcPr>
          <w:p w14:paraId="1221DA0F" w14:textId="77777777" w:rsidR="00B13BB0" w:rsidRPr="00582980" w:rsidRDefault="00B13BB0" w:rsidP="000D3AB5">
            <w:pPr>
              <w:suppressAutoHyphens/>
              <w:jc w:val="both"/>
              <w:rPr>
                <w:rFonts w:eastAsia="SimSun"/>
                <w:kern w:val="22"/>
                <w:sz w:val="22"/>
                <w:lang w:eastAsia="ar-SA"/>
              </w:rPr>
            </w:pPr>
          </w:p>
        </w:tc>
      </w:tr>
      <w:tr w:rsidR="00B13BB0" w:rsidRPr="00582980" w14:paraId="3EDECE84" w14:textId="77777777" w:rsidTr="000D3AB5">
        <w:tc>
          <w:tcPr>
            <w:tcW w:w="3828" w:type="dxa"/>
          </w:tcPr>
          <w:p w14:paraId="0AD949B3" w14:textId="77777777" w:rsidR="00B13BB0" w:rsidRPr="00582980" w:rsidRDefault="00B13BB0" w:rsidP="000D3AB5">
            <w:pPr>
              <w:suppressAutoHyphens/>
              <w:jc w:val="both"/>
              <w:rPr>
                <w:rFonts w:eastAsia="SimSun"/>
                <w:kern w:val="22"/>
                <w:sz w:val="22"/>
                <w:lang w:eastAsia="ar-SA"/>
              </w:rPr>
            </w:pPr>
            <w:r w:rsidRPr="00582980">
              <w:rPr>
                <w:rFonts w:eastAsia="SimSun"/>
                <w:kern w:val="22"/>
                <w:sz w:val="22"/>
                <w:lang w:eastAsia="ar-SA"/>
              </w:rPr>
              <w:t>Komersanta reģistrācijas Nr.</w:t>
            </w:r>
          </w:p>
        </w:tc>
        <w:tc>
          <w:tcPr>
            <w:tcW w:w="5520" w:type="dxa"/>
          </w:tcPr>
          <w:p w14:paraId="4CED18D7" w14:textId="77777777" w:rsidR="00B13BB0" w:rsidRPr="00582980" w:rsidRDefault="00B13BB0" w:rsidP="000D3AB5">
            <w:pPr>
              <w:suppressAutoHyphens/>
              <w:jc w:val="both"/>
              <w:rPr>
                <w:rFonts w:eastAsia="SimSun"/>
                <w:kern w:val="22"/>
                <w:sz w:val="22"/>
                <w:lang w:eastAsia="ar-SA"/>
              </w:rPr>
            </w:pPr>
          </w:p>
        </w:tc>
      </w:tr>
      <w:tr w:rsidR="00B13BB0" w:rsidRPr="00582980" w14:paraId="31F159B2" w14:textId="77777777" w:rsidTr="000D3AB5">
        <w:tc>
          <w:tcPr>
            <w:tcW w:w="3828" w:type="dxa"/>
          </w:tcPr>
          <w:p w14:paraId="04A572B3" w14:textId="77777777" w:rsidR="00B13BB0" w:rsidRPr="00582980" w:rsidRDefault="00B13BB0" w:rsidP="000D3AB5">
            <w:pPr>
              <w:suppressAutoHyphens/>
              <w:jc w:val="both"/>
              <w:rPr>
                <w:rFonts w:eastAsia="SimSun"/>
                <w:kern w:val="22"/>
                <w:sz w:val="22"/>
                <w:lang w:eastAsia="ar-SA"/>
              </w:rPr>
            </w:pPr>
            <w:r w:rsidRPr="00582980">
              <w:rPr>
                <w:rFonts w:eastAsia="SimSun"/>
                <w:kern w:val="22"/>
                <w:sz w:val="22"/>
                <w:lang w:eastAsia="ar-SA"/>
              </w:rPr>
              <w:t>Būvkomersanta reģistrācijas Nr.</w:t>
            </w:r>
          </w:p>
        </w:tc>
        <w:tc>
          <w:tcPr>
            <w:tcW w:w="5520" w:type="dxa"/>
          </w:tcPr>
          <w:p w14:paraId="5A2E0136" w14:textId="77777777" w:rsidR="00B13BB0" w:rsidRPr="00582980" w:rsidRDefault="00B13BB0" w:rsidP="000D3AB5">
            <w:pPr>
              <w:suppressAutoHyphens/>
              <w:jc w:val="both"/>
              <w:rPr>
                <w:rFonts w:eastAsia="SimSun"/>
                <w:kern w:val="22"/>
                <w:sz w:val="22"/>
                <w:lang w:eastAsia="ar-SA"/>
              </w:rPr>
            </w:pPr>
          </w:p>
        </w:tc>
      </w:tr>
      <w:tr w:rsidR="00B13BB0" w:rsidRPr="00582980" w14:paraId="6A552A4C" w14:textId="77777777" w:rsidTr="000D3AB5">
        <w:tc>
          <w:tcPr>
            <w:tcW w:w="3828" w:type="dxa"/>
          </w:tcPr>
          <w:p w14:paraId="130ADCC8" w14:textId="77777777" w:rsidR="00B13BB0" w:rsidRPr="00582980" w:rsidRDefault="00B13BB0" w:rsidP="000D3AB5">
            <w:pPr>
              <w:suppressAutoHyphens/>
              <w:jc w:val="both"/>
              <w:rPr>
                <w:rFonts w:eastAsia="SimSun"/>
                <w:kern w:val="22"/>
                <w:sz w:val="22"/>
                <w:lang w:eastAsia="ar-SA"/>
              </w:rPr>
            </w:pPr>
            <w:r w:rsidRPr="00582980">
              <w:rPr>
                <w:rFonts w:eastAsia="SimSun"/>
                <w:kern w:val="22"/>
                <w:sz w:val="22"/>
                <w:lang w:eastAsia="ar-SA"/>
              </w:rPr>
              <w:t xml:space="preserve">E-pasts </w:t>
            </w:r>
            <w:r w:rsidRPr="00582980">
              <w:rPr>
                <w:rFonts w:eastAsia="SimSun"/>
                <w:i/>
                <w:kern w:val="22"/>
                <w:sz w:val="22"/>
                <w:u w:val="single"/>
                <w:lang w:eastAsia="ar-SA"/>
              </w:rPr>
              <w:t xml:space="preserve">(uz kuru iespējams nosūtīt informāciju un paziņojumu par iepirkuma procedūras rezultātiem) </w:t>
            </w:r>
          </w:p>
        </w:tc>
        <w:tc>
          <w:tcPr>
            <w:tcW w:w="5520" w:type="dxa"/>
          </w:tcPr>
          <w:p w14:paraId="22C49357" w14:textId="77777777" w:rsidR="00B13BB0" w:rsidRPr="00582980" w:rsidRDefault="00B13BB0" w:rsidP="000D3AB5">
            <w:pPr>
              <w:suppressAutoHyphens/>
              <w:jc w:val="both"/>
              <w:rPr>
                <w:rFonts w:eastAsia="SimSun"/>
                <w:kern w:val="22"/>
                <w:sz w:val="22"/>
                <w:lang w:eastAsia="ar-SA"/>
              </w:rPr>
            </w:pPr>
          </w:p>
        </w:tc>
      </w:tr>
      <w:tr w:rsidR="00B13BB0" w:rsidRPr="00582980" w14:paraId="5CA10A78" w14:textId="77777777" w:rsidTr="000D3AB5">
        <w:tc>
          <w:tcPr>
            <w:tcW w:w="3828" w:type="dxa"/>
          </w:tcPr>
          <w:p w14:paraId="6044A091" w14:textId="77777777" w:rsidR="00B13BB0" w:rsidRPr="00582980" w:rsidRDefault="00B13BB0" w:rsidP="000D3AB5">
            <w:pPr>
              <w:snapToGrid w:val="0"/>
              <w:rPr>
                <w:rFonts w:eastAsia="SimSun"/>
                <w:sz w:val="22"/>
                <w:lang w:eastAsia="en-US"/>
              </w:rPr>
            </w:pPr>
            <w:r w:rsidRPr="00582980">
              <w:rPr>
                <w:rFonts w:eastAsia="SimSun"/>
                <w:sz w:val="22"/>
                <w:lang w:eastAsia="en-US"/>
              </w:rPr>
              <w:t>Pretendenta kontaktpersona</w:t>
            </w:r>
          </w:p>
          <w:p w14:paraId="43D0B74A" w14:textId="77777777" w:rsidR="00B13BB0" w:rsidRPr="00582980" w:rsidRDefault="00B13BB0" w:rsidP="000D3AB5">
            <w:pPr>
              <w:suppressAutoHyphens/>
              <w:jc w:val="both"/>
              <w:rPr>
                <w:rFonts w:eastAsia="SimSun"/>
                <w:kern w:val="22"/>
                <w:sz w:val="22"/>
                <w:lang w:eastAsia="ar-SA"/>
              </w:rPr>
            </w:pPr>
            <w:r w:rsidRPr="00582980">
              <w:rPr>
                <w:rFonts w:eastAsia="SimSun"/>
                <w:kern w:val="22"/>
                <w:sz w:val="22"/>
                <w:lang w:eastAsia="ar-SA"/>
              </w:rPr>
              <w:t>(vārds, uzvārds, amats, telefons)</w:t>
            </w:r>
          </w:p>
        </w:tc>
        <w:tc>
          <w:tcPr>
            <w:tcW w:w="5520" w:type="dxa"/>
          </w:tcPr>
          <w:p w14:paraId="391458D7" w14:textId="77777777" w:rsidR="00B13BB0" w:rsidRPr="00582980" w:rsidRDefault="00B13BB0" w:rsidP="000D3AB5">
            <w:pPr>
              <w:suppressAutoHyphens/>
              <w:jc w:val="both"/>
              <w:rPr>
                <w:rFonts w:eastAsia="SimSun"/>
                <w:kern w:val="22"/>
                <w:sz w:val="22"/>
                <w:lang w:eastAsia="ar-SA"/>
              </w:rPr>
            </w:pPr>
          </w:p>
        </w:tc>
      </w:tr>
      <w:tr w:rsidR="00B13BB0" w:rsidRPr="00582980" w14:paraId="2073AEDA" w14:textId="77777777" w:rsidTr="000D3AB5">
        <w:tc>
          <w:tcPr>
            <w:tcW w:w="3828" w:type="dxa"/>
          </w:tcPr>
          <w:p w14:paraId="291B79AF" w14:textId="77777777" w:rsidR="00B13BB0" w:rsidRPr="00582980" w:rsidRDefault="00B13BB0" w:rsidP="000D3AB5">
            <w:pPr>
              <w:suppressAutoHyphens/>
              <w:jc w:val="both"/>
              <w:rPr>
                <w:rFonts w:eastAsia="SimSun"/>
                <w:kern w:val="22"/>
                <w:sz w:val="22"/>
                <w:lang w:eastAsia="ar-SA"/>
              </w:rPr>
            </w:pPr>
            <w:r w:rsidRPr="00582980">
              <w:rPr>
                <w:rFonts w:eastAsia="SimSun"/>
                <w:kern w:val="22"/>
                <w:sz w:val="22"/>
                <w:lang w:eastAsia="ar-SA"/>
              </w:rPr>
              <w:t>Citi uzņēmēji</w:t>
            </w:r>
          </w:p>
          <w:p w14:paraId="1E17EB1E" w14:textId="77777777" w:rsidR="00B13BB0" w:rsidRPr="00582980" w:rsidRDefault="00B13BB0" w:rsidP="000D3AB5">
            <w:pPr>
              <w:suppressAutoHyphens/>
              <w:jc w:val="both"/>
              <w:rPr>
                <w:rFonts w:eastAsia="SimSun"/>
                <w:kern w:val="22"/>
                <w:sz w:val="22"/>
                <w:lang w:eastAsia="ar-SA"/>
              </w:rPr>
            </w:pPr>
            <w:r w:rsidRPr="00582980">
              <w:rPr>
                <w:rFonts w:eastAsia="SimSun"/>
                <w:kern w:val="22"/>
                <w:sz w:val="22"/>
                <w:lang w:eastAsia="ar-SA"/>
              </w:rPr>
              <w:t>(uz kuru iespējām konkrētā līguma izpildei balstās Pretendents, saskaņā ar nolikuma noteikumiem)</w:t>
            </w:r>
          </w:p>
        </w:tc>
        <w:tc>
          <w:tcPr>
            <w:tcW w:w="5520" w:type="dxa"/>
          </w:tcPr>
          <w:p w14:paraId="16A3AEC0" w14:textId="77777777" w:rsidR="00B13BB0" w:rsidRPr="00582980" w:rsidRDefault="00B13BB0" w:rsidP="000D3AB5">
            <w:pPr>
              <w:suppressAutoHyphens/>
              <w:jc w:val="both"/>
              <w:rPr>
                <w:rFonts w:eastAsia="SimSun"/>
                <w:kern w:val="22"/>
                <w:sz w:val="22"/>
                <w:lang w:eastAsia="ar-SA"/>
              </w:rPr>
            </w:pPr>
          </w:p>
        </w:tc>
      </w:tr>
    </w:tbl>
    <w:p w14:paraId="1107B664" w14:textId="77777777" w:rsidR="00B13BB0" w:rsidRPr="00582980" w:rsidRDefault="00B13BB0" w:rsidP="00B13BB0">
      <w:pPr>
        <w:widowControl w:val="0"/>
        <w:tabs>
          <w:tab w:val="left" w:pos="120"/>
          <w:tab w:val="left" w:pos="240"/>
        </w:tabs>
        <w:suppressAutoHyphens/>
        <w:jc w:val="both"/>
        <w:rPr>
          <w:rFonts w:eastAsia="SimSun"/>
          <w:szCs w:val="24"/>
          <w:lang w:eastAsia="en-US"/>
        </w:rPr>
      </w:pPr>
    </w:p>
    <w:p w14:paraId="6FECE1F5" w14:textId="77777777" w:rsidR="00B13BB0" w:rsidRPr="00582980" w:rsidRDefault="00B13BB0" w:rsidP="00B13BB0">
      <w:pPr>
        <w:jc w:val="both"/>
        <w:rPr>
          <w:rFonts w:eastAsia="SimSun"/>
          <w:szCs w:val="24"/>
          <w:lang w:eastAsia="en-US"/>
        </w:rPr>
      </w:pPr>
      <w:r w:rsidRPr="00582980">
        <w:rPr>
          <w:rFonts w:eastAsia="SimSun"/>
          <w:szCs w:val="24"/>
          <w:lang w:eastAsia="en-US"/>
        </w:rPr>
        <w:t>Saskaņā ar iepirkuma nolikumu, apakšā parakstījies apliecinu, ka:</w:t>
      </w:r>
    </w:p>
    <w:p w14:paraId="6DA566B7" w14:textId="77777777" w:rsidR="00B13BB0" w:rsidRPr="00582980" w:rsidRDefault="00B13BB0" w:rsidP="00B13BB0">
      <w:pPr>
        <w:numPr>
          <w:ilvl w:val="0"/>
          <w:numId w:val="1"/>
        </w:numPr>
        <w:tabs>
          <w:tab w:val="left" w:pos="360"/>
          <w:tab w:val="left" w:pos="600"/>
        </w:tabs>
        <w:jc w:val="both"/>
        <w:rPr>
          <w:rFonts w:eastAsia="SimSun"/>
          <w:szCs w:val="24"/>
          <w:lang w:eastAsia="en-US"/>
        </w:rPr>
      </w:pPr>
      <w:r w:rsidRPr="00582980">
        <w:rPr>
          <w:rFonts w:eastAsia="SimSun"/>
          <w:i/>
          <w:szCs w:val="24"/>
          <w:u w:val="single"/>
          <w:lang w:eastAsia="en-US"/>
        </w:rPr>
        <w:t>&lt;Pretendents&gt;</w:t>
      </w:r>
      <w:r w:rsidRPr="00582980">
        <w:rPr>
          <w:rFonts w:eastAsia="SimSun"/>
          <w:szCs w:val="24"/>
          <w:lang w:eastAsia="en-US"/>
        </w:rPr>
        <w:t xml:space="preserve"> piekrīt iepirkuma nolikuma prasībām, tai skaitā tehniskajai specifikācijai, un garantē nolikuma prasību izpildi. Nolikuma noteikumi ir skaidri un saprotami.</w:t>
      </w:r>
    </w:p>
    <w:p w14:paraId="7D627E47" w14:textId="74D2A183" w:rsidR="00B13BB0" w:rsidRPr="00582980" w:rsidRDefault="00B13BB0" w:rsidP="00B13BB0">
      <w:pPr>
        <w:numPr>
          <w:ilvl w:val="0"/>
          <w:numId w:val="1"/>
        </w:numPr>
        <w:tabs>
          <w:tab w:val="left" w:pos="360"/>
          <w:tab w:val="left" w:pos="600"/>
        </w:tabs>
        <w:jc w:val="both"/>
        <w:rPr>
          <w:rFonts w:eastAsia="SimSun"/>
          <w:szCs w:val="24"/>
          <w:lang w:eastAsia="en-US"/>
        </w:rPr>
      </w:pPr>
      <w:r w:rsidRPr="00582980">
        <w:rPr>
          <w:rFonts w:eastAsia="SimSun"/>
          <w:szCs w:val="24"/>
          <w:u w:val="single"/>
          <w:lang w:eastAsia="en-US"/>
        </w:rPr>
        <w:t>&lt; Pretendents &gt;</w:t>
      </w:r>
      <w:r w:rsidRPr="00582980">
        <w:rPr>
          <w:rFonts w:eastAsia="SimSun"/>
          <w:szCs w:val="24"/>
          <w:lang w:eastAsia="en-US"/>
        </w:rPr>
        <w:t xml:space="preserve"> apņemas veikt iepirkuma </w:t>
      </w:r>
      <w:r w:rsidRPr="00795788">
        <w:rPr>
          <w:rFonts w:eastAsia="SimSun"/>
          <w:b/>
          <w:bCs/>
          <w:szCs w:val="24"/>
          <w:lang w:eastAsia="en-US"/>
        </w:rPr>
        <w:t>„</w:t>
      </w:r>
      <w:r w:rsidRPr="00687A8C">
        <w:rPr>
          <w:b/>
          <w:bCs/>
          <w:sz w:val="22"/>
        </w:rPr>
        <w:t>Ūdensvada</w:t>
      </w:r>
      <w:r>
        <w:rPr>
          <w:b/>
          <w:bCs/>
          <w:sz w:val="22"/>
        </w:rPr>
        <w:t>,</w:t>
      </w:r>
      <w:r w:rsidRPr="00687A8C">
        <w:rPr>
          <w:b/>
          <w:bCs/>
          <w:sz w:val="22"/>
        </w:rPr>
        <w:t xml:space="preserve"> kanalizācijas stāvvadu un guļvadu nomaiņa daudzdzīvokļu dzīvojamām mājām</w:t>
      </w:r>
      <w:r w:rsidRPr="00582980">
        <w:rPr>
          <w:rFonts w:eastAsia="SimSun"/>
          <w:b/>
          <w:szCs w:val="24"/>
          <w:lang w:eastAsia="en-US"/>
        </w:rPr>
        <w:t>”</w:t>
      </w:r>
      <w:r w:rsidRPr="00582980">
        <w:rPr>
          <w:rFonts w:eastAsia="SimSun"/>
          <w:szCs w:val="24"/>
          <w:lang w:eastAsia="en-US"/>
        </w:rPr>
        <w:t xml:space="preserve">, identifikācijas Nr. </w:t>
      </w:r>
      <w:r w:rsidR="00684423">
        <w:rPr>
          <w:rFonts w:eastAsia="SimSun"/>
          <w:szCs w:val="24"/>
          <w:lang w:eastAsia="en-US"/>
        </w:rPr>
        <w:t>VKP 2025/3</w:t>
      </w:r>
      <w:r w:rsidRPr="00582980">
        <w:rPr>
          <w:rFonts w:eastAsia="SimSun"/>
          <w:szCs w:val="24"/>
          <w:lang w:eastAsia="en-US"/>
        </w:rPr>
        <w:t xml:space="preserve">, par kopējo cenu: </w:t>
      </w:r>
    </w:p>
    <w:p w14:paraId="4693571D" w14:textId="77777777" w:rsidR="00B13BB0" w:rsidRPr="00582980" w:rsidRDefault="00B13BB0" w:rsidP="00B13BB0">
      <w:pPr>
        <w:tabs>
          <w:tab w:val="left" w:pos="600"/>
        </w:tabs>
        <w:jc w:val="both"/>
        <w:rPr>
          <w:rFonts w:eastAsia="SimSun"/>
          <w:szCs w:val="24"/>
          <w:lang w:eastAsia="en-US"/>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8"/>
        <w:gridCol w:w="1933"/>
      </w:tblGrid>
      <w:tr w:rsidR="00B13BB0" w:rsidRPr="00582980" w14:paraId="32ABC019" w14:textId="77777777" w:rsidTr="000D3AB5">
        <w:tc>
          <w:tcPr>
            <w:tcW w:w="8028" w:type="dxa"/>
          </w:tcPr>
          <w:p w14:paraId="1D81CDFA" w14:textId="77777777" w:rsidR="00B13BB0" w:rsidRPr="00582980" w:rsidRDefault="00B13BB0" w:rsidP="000D3AB5">
            <w:pPr>
              <w:tabs>
                <w:tab w:val="left" w:pos="600"/>
              </w:tabs>
              <w:jc w:val="center"/>
              <w:rPr>
                <w:rFonts w:eastAsia="SimSun"/>
                <w:b/>
                <w:szCs w:val="24"/>
                <w:lang w:eastAsia="en-US"/>
              </w:rPr>
            </w:pPr>
            <w:r w:rsidRPr="00582980">
              <w:rPr>
                <w:rFonts w:eastAsia="SimSun"/>
                <w:b/>
                <w:szCs w:val="24"/>
                <w:lang w:eastAsia="en-US"/>
              </w:rPr>
              <w:t>Būvdarbi</w:t>
            </w:r>
          </w:p>
        </w:tc>
        <w:tc>
          <w:tcPr>
            <w:tcW w:w="1933" w:type="dxa"/>
          </w:tcPr>
          <w:p w14:paraId="17C7AC84" w14:textId="77777777" w:rsidR="00B13BB0" w:rsidRPr="00582980" w:rsidRDefault="00B13BB0" w:rsidP="000D3AB5">
            <w:pPr>
              <w:tabs>
                <w:tab w:val="left" w:pos="600"/>
              </w:tabs>
              <w:jc w:val="center"/>
              <w:rPr>
                <w:rFonts w:eastAsia="SimSun"/>
                <w:b/>
                <w:szCs w:val="24"/>
                <w:lang w:eastAsia="en-US"/>
              </w:rPr>
            </w:pPr>
            <w:r w:rsidRPr="00582980">
              <w:rPr>
                <w:rFonts w:eastAsia="SimSun"/>
                <w:b/>
                <w:szCs w:val="24"/>
                <w:lang w:eastAsia="en-US"/>
              </w:rPr>
              <w:t xml:space="preserve">Piedāvātā līgumcena </w:t>
            </w:r>
          </w:p>
          <w:p w14:paraId="6231FC5F" w14:textId="77777777" w:rsidR="00B13BB0" w:rsidRPr="00582980" w:rsidRDefault="00B13BB0" w:rsidP="000D3AB5">
            <w:pPr>
              <w:tabs>
                <w:tab w:val="left" w:pos="600"/>
              </w:tabs>
              <w:jc w:val="center"/>
              <w:rPr>
                <w:rFonts w:eastAsia="SimSun"/>
                <w:b/>
                <w:szCs w:val="24"/>
                <w:lang w:eastAsia="en-US"/>
              </w:rPr>
            </w:pPr>
            <w:r w:rsidRPr="00582980">
              <w:rPr>
                <w:rFonts w:eastAsia="SimSun"/>
                <w:b/>
                <w:i/>
                <w:szCs w:val="24"/>
                <w:lang w:eastAsia="en-US"/>
              </w:rPr>
              <w:t>euro</w:t>
            </w:r>
            <w:r w:rsidRPr="00582980">
              <w:rPr>
                <w:rFonts w:eastAsia="SimSun"/>
                <w:b/>
                <w:szCs w:val="24"/>
                <w:lang w:eastAsia="en-US"/>
              </w:rPr>
              <w:t xml:space="preserve"> </w:t>
            </w:r>
            <w:r>
              <w:rPr>
                <w:rFonts w:eastAsia="SimSun"/>
                <w:b/>
                <w:szCs w:val="24"/>
                <w:lang w:eastAsia="en-US"/>
              </w:rPr>
              <w:t>(bez PVN)</w:t>
            </w:r>
          </w:p>
        </w:tc>
      </w:tr>
      <w:tr w:rsidR="00B13BB0" w:rsidRPr="00582980" w14:paraId="0FE417DD" w14:textId="77777777" w:rsidTr="000D3AB5">
        <w:tc>
          <w:tcPr>
            <w:tcW w:w="8028" w:type="dxa"/>
          </w:tcPr>
          <w:p w14:paraId="01F55507" w14:textId="60E7C1C6" w:rsidR="00B13BB0" w:rsidRPr="00582980" w:rsidRDefault="00B13BB0" w:rsidP="000D3AB5">
            <w:pPr>
              <w:jc w:val="both"/>
              <w:rPr>
                <w:rFonts w:eastAsia="SimSun"/>
                <w:szCs w:val="24"/>
                <w:lang w:eastAsia="en-US"/>
              </w:rPr>
            </w:pPr>
            <w:r w:rsidRPr="00687A8C">
              <w:rPr>
                <w:b/>
                <w:bCs/>
                <w:sz w:val="22"/>
              </w:rPr>
              <w:t>Ūdensvada</w:t>
            </w:r>
            <w:r>
              <w:rPr>
                <w:b/>
                <w:bCs/>
                <w:sz w:val="22"/>
              </w:rPr>
              <w:t>,</w:t>
            </w:r>
            <w:r w:rsidRPr="00687A8C">
              <w:rPr>
                <w:b/>
                <w:bCs/>
                <w:sz w:val="22"/>
              </w:rPr>
              <w:t xml:space="preserve"> kanalizācijas stāvvadu un guļvadu nomaiņa daudzdzīvokļu dzīvojam</w:t>
            </w:r>
            <w:r w:rsidR="00943732">
              <w:rPr>
                <w:b/>
                <w:bCs/>
                <w:sz w:val="22"/>
              </w:rPr>
              <w:t>ai</w:t>
            </w:r>
            <w:r w:rsidRPr="00687A8C">
              <w:rPr>
                <w:b/>
                <w:bCs/>
                <w:sz w:val="22"/>
              </w:rPr>
              <w:t xml:space="preserve"> māj</w:t>
            </w:r>
            <w:r w:rsidR="00C46268">
              <w:rPr>
                <w:b/>
                <w:bCs/>
                <w:sz w:val="22"/>
              </w:rPr>
              <w:t>ai Meža ielā 21, Viesītē</w:t>
            </w:r>
          </w:p>
        </w:tc>
        <w:tc>
          <w:tcPr>
            <w:tcW w:w="1933" w:type="dxa"/>
          </w:tcPr>
          <w:p w14:paraId="3BCBAE22" w14:textId="77777777" w:rsidR="00B13BB0" w:rsidRPr="00582980" w:rsidRDefault="00B13BB0" w:rsidP="000D3AB5">
            <w:pPr>
              <w:tabs>
                <w:tab w:val="left" w:pos="600"/>
              </w:tabs>
              <w:rPr>
                <w:rFonts w:eastAsia="SimSun"/>
                <w:szCs w:val="24"/>
                <w:lang w:eastAsia="en-US"/>
              </w:rPr>
            </w:pPr>
          </w:p>
        </w:tc>
      </w:tr>
      <w:tr w:rsidR="00B13BB0" w:rsidRPr="00582980" w14:paraId="40DFFCCA" w14:textId="77777777" w:rsidTr="000D3AB5">
        <w:tc>
          <w:tcPr>
            <w:tcW w:w="8028" w:type="dxa"/>
          </w:tcPr>
          <w:p w14:paraId="3C7424AB" w14:textId="77777777" w:rsidR="00B13BB0" w:rsidRPr="00582980" w:rsidRDefault="00B13BB0" w:rsidP="000D3AB5">
            <w:pPr>
              <w:jc w:val="right"/>
              <w:rPr>
                <w:rFonts w:eastAsia="SimSun"/>
                <w:b/>
                <w:szCs w:val="24"/>
                <w:lang w:eastAsia="en-US"/>
              </w:rPr>
            </w:pPr>
            <w:r w:rsidRPr="00582980">
              <w:rPr>
                <w:rFonts w:eastAsia="SimSun"/>
                <w:b/>
                <w:szCs w:val="24"/>
                <w:lang w:eastAsia="en-US"/>
              </w:rPr>
              <w:t>KOPĀ EUR, bez PVN</w:t>
            </w:r>
          </w:p>
        </w:tc>
        <w:tc>
          <w:tcPr>
            <w:tcW w:w="1933" w:type="dxa"/>
          </w:tcPr>
          <w:p w14:paraId="4EAF947A" w14:textId="77777777" w:rsidR="00B13BB0" w:rsidRPr="00582980" w:rsidRDefault="00B13BB0" w:rsidP="000D3AB5">
            <w:pPr>
              <w:tabs>
                <w:tab w:val="left" w:pos="600"/>
              </w:tabs>
              <w:rPr>
                <w:rFonts w:eastAsia="SimSun"/>
                <w:b/>
                <w:szCs w:val="24"/>
                <w:lang w:eastAsia="en-US"/>
              </w:rPr>
            </w:pPr>
          </w:p>
        </w:tc>
      </w:tr>
    </w:tbl>
    <w:p w14:paraId="6BF19D82" w14:textId="77777777" w:rsidR="00B13BB0" w:rsidRPr="00582980" w:rsidRDefault="00B13BB0" w:rsidP="00B13BB0">
      <w:pPr>
        <w:tabs>
          <w:tab w:val="left" w:pos="600"/>
        </w:tabs>
        <w:jc w:val="right"/>
        <w:rPr>
          <w:rFonts w:eastAsia="SimSun"/>
          <w:szCs w:val="24"/>
          <w:lang w:eastAsia="en-US"/>
        </w:rPr>
      </w:pPr>
    </w:p>
    <w:p w14:paraId="2F34730C" w14:textId="77777777" w:rsidR="00B13BB0" w:rsidRPr="00C77584" w:rsidRDefault="00B13BB0" w:rsidP="00B13BB0">
      <w:pPr>
        <w:tabs>
          <w:tab w:val="left" w:pos="600"/>
        </w:tabs>
        <w:jc w:val="both"/>
        <w:rPr>
          <w:rFonts w:eastAsia="SimSun"/>
          <w:b/>
          <w:bCs/>
          <w:szCs w:val="24"/>
          <w:u w:val="single"/>
          <w:lang w:eastAsia="en-US"/>
        </w:rPr>
      </w:pPr>
      <w:r w:rsidRPr="00C77584">
        <w:rPr>
          <w:rFonts w:eastAsia="SimSun"/>
          <w:b/>
          <w:bCs/>
          <w:szCs w:val="24"/>
          <w:u w:val="single"/>
          <w:lang w:eastAsia="en-US"/>
        </w:rPr>
        <w:t>Papildus pievieno</w:t>
      </w:r>
      <w:r>
        <w:rPr>
          <w:rFonts w:eastAsia="SimSun"/>
          <w:b/>
          <w:bCs/>
          <w:szCs w:val="24"/>
          <w:u w:val="single"/>
          <w:lang w:eastAsia="en-US"/>
        </w:rPr>
        <w:t>jams</w:t>
      </w:r>
      <w:r w:rsidRPr="00C77584">
        <w:rPr>
          <w:rFonts w:eastAsia="SimSun"/>
          <w:b/>
          <w:bCs/>
          <w:szCs w:val="24"/>
          <w:u w:val="single"/>
          <w:lang w:eastAsia="en-US"/>
        </w:rPr>
        <w:t xml:space="preserve"> izmaksu aprēķins EXCEL failā atbilstoši 03.05.2017. Ministru kabineta noteikumiem Nr.239 “Noteikumi par Latvijas būvnormatīvu LBN 501-17 “Būvizmaksu noteikšanas kārtība”- “Lokālās tāmes” un “Būvniecības koptāme”.</w:t>
      </w:r>
    </w:p>
    <w:p w14:paraId="0A2E5FB7" w14:textId="77777777" w:rsidR="00B13BB0" w:rsidRPr="00582980" w:rsidRDefault="00B13BB0" w:rsidP="00B13BB0">
      <w:pPr>
        <w:tabs>
          <w:tab w:val="left" w:pos="600"/>
        </w:tabs>
        <w:jc w:val="both"/>
        <w:rPr>
          <w:rFonts w:eastAsia="SimSun"/>
          <w:szCs w:val="24"/>
          <w:lang w:eastAsia="en-US"/>
        </w:rPr>
      </w:pPr>
    </w:p>
    <w:p w14:paraId="301AA67B" w14:textId="77777777" w:rsidR="00B13BB0" w:rsidRPr="00582980" w:rsidRDefault="00B13BB0" w:rsidP="00B13BB0">
      <w:pPr>
        <w:numPr>
          <w:ilvl w:val="0"/>
          <w:numId w:val="1"/>
        </w:numPr>
        <w:tabs>
          <w:tab w:val="left" w:pos="0"/>
          <w:tab w:val="left" w:pos="142"/>
        </w:tabs>
        <w:ind w:hanging="142"/>
        <w:jc w:val="both"/>
        <w:rPr>
          <w:rFonts w:eastAsia="SimSun"/>
          <w:szCs w:val="24"/>
          <w:lang w:eastAsia="en-US"/>
        </w:rPr>
      </w:pPr>
      <w:r w:rsidRPr="00582980">
        <w:rPr>
          <w:rFonts w:eastAsia="SimSun"/>
          <w:i/>
          <w:szCs w:val="24"/>
          <w:u w:val="single"/>
          <w:lang w:eastAsia="en-US"/>
        </w:rPr>
        <w:t xml:space="preserve">  &lt;Pretendents&gt;</w:t>
      </w:r>
      <w:r w:rsidRPr="00582980">
        <w:rPr>
          <w:rFonts w:eastAsia="SimSun"/>
          <w:szCs w:val="24"/>
          <w:lang w:eastAsia="en-US"/>
        </w:rPr>
        <w:t xml:space="preserve"> garantē, ka būvdarbu garantijas laiks no darbu nodošanas (pieņemšanas-nodošanas akta parakstīšanas) dienas:</w:t>
      </w:r>
    </w:p>
    <w:p w14:paraId="09717C9A" w14:textId="77777777" w:rsidR="00B13BB0" w:rsidRPr="00582980" w:rsidRDefault="00B13BB0" w:rsidP="00B13BB0">
      <w:pPr>
        <w:numPr>
          <w:ilvl w:val="1"/>
          <w:numId w:val="1"/>
        </w:numPr>
        <w:tabs>
          <w:tab w:val="left" w:pos="0"/>
          <w:tab w:val="left" w:pos="795"/>
        </w:tabs>
        <w:jc w:val="both"/>
        <w:rPr>
          <w:rFonts w:eastAsia="SimSun"/>
          <w:szCs w:val="24"/>
          <w:lang w:eastAsia="en-US"/>
        </w:rPr>
      </w:pPr>
      <w:r w:rsidRPr="00582980">
        <w:rPr>
          <w:rFonts w:eastAsia="SimSun"/>
          <w:szCs w:val="24"/>
          <w:lang w:eastAsia="en-US"/>
        </w:rPr>
        <w:t>izmantotajiem materiāliem: _____mēneši</w:t>
      </w:r>
    </w:p>
    <w:p w14:paraId="61C5D119" w14:textId="77777777" w:rsidR="00B13BB0" w:rsidRPr="00582980" w:rsidRDefault="00B13BB0" w:rsidP="00B13BB0">
      <w:pPr>
        <w:numPr>
          <w:ilvl w:val="1"/>
          <w:numId w:val="1"/>
        </w:numPr>
        <w:tabs>
          <w:tab w:val="left" w:pos="0"/>
          <w:tab w:val="left" w:pos="795"/>
        </w:tabs>
        <w:jc w:val="both"/>
        <w:rPr>
          <w:rFonts w:eastAsia="SimSun"/>
          <w:szCs w:val="24"/>
          <w:lang w:eastAsia="en-US"/>
        </w:rPr>
      </w:pPr>
      <w:r w:rsidRPr="00582980">
        <w:rPr>
          <w:rFonts w:eastAsia="SimSun"/>
          <w:szCs w:val="24"/>
          <w:lang w:eastAsia="en-US"/>
        </w:rPr>
        <w:t>veiktajiem darbiem: ______mēneši</w:t>
      </w:r>
    </w:p>
    <w:p w14:paraId="7CF38BE9" w14:textId="45BF5886" w:rsidR="00B13BB0" w:rsidRPr="00C77584" w:rsidRDefault="00B13BB0" w:rsidP="00B13BB0">
      <w:pPr>
        <w:numPr>
          <w:ilvl w:val="0"/>
          <w:numId w:val="1"/>
        </w:numPr>
        <w:tabs>
          <w:tab w:val="left" w:pos="284"/>
        </w:tabs>
        <w:ind w:left="284" w:hanging="426"/>
        <w:jc w:val="both"/>
        <w:rPr>
          <w:rFonts w:eastAsia="SimSun"/>
          <w:b/>
          <w:bCs/>
          <w:szCs w:val="24"/>
          <w:u w:val="single"/>
          <w:lang w:eastAsia="en-US"/>
        </w:rPr>
      </w:pPr>
      <w:r w:rsidRPr="00582980">
        <w:rPr>
          <w:rFonts w:eastAsia="SimSun"/>
          <w:szCs w:val="24"/>
          <w:lang w:eastAsia="en-US"/>
        </w:rPr>
        <w:t>Līguma izpildes termiņš:</w:t>
      </w:r>
      <w:r>
        <w:rPr>
          <w:rFonts w:eastAsia="SimSun"/>
          <w:szCs w:val="24"/>
          <w:lang w:eastAsia="en-US"/>
        </w:rPr>
        <w:t xml:space="preserve"> </w:t>
      </w:r>
      <w:r w:rsidRPr="00582980">
        <w:rPr>
          <w:rFonts w:eastAsia="SimSun"/>
          <w:szCs w:val="24"/>
          <w:lang w:eastAsia="en-US"/>
        </w:rPr>
        <w:t>no 202</w:t>
      </w:r>
      <w:r>
        <w:rPr>
          <w:rFonts w:eastAsia="SimSun"/>
          <w:szCs w:val="24"/>
          <w:lang w:eastAsia="en-US"/>
        </w:rPr>
        <w:t>5</w:t>
      </w:r>
      <w:r w:rsidRPr="00582980">
        <w:rPr>
          <w:rFonts w:eastAsia="SimSun"/>
          <w:szCs w:val="24"/>
          <w:lang w:eastAsia="en-US"/>
        </w:rPr>
        <w:t xml:space="preserve">.gada </w:t>
      </w:r>
      <w:r w:rsidR="00116BA0">
        <w:rPr>
          <w:rFonts w:eastAsia="SimSun"/>
          <w:szCs w:val="24"/>
          <w:lang w:eastAsia="en-US"/>
        </w:rPr>
        <w:t>2</w:t>
      </w:r>
      <w:r w:rsidR="005521E4">
        <w:rPr>
          <w:rFonts w:eastAsia="SimSun"/>
          <w:szCs w:val="24"/>
          <w:lang w:eastAsia="en-US"/>
        </w:rPr>
        <w:t>8.</w:t>
      </w:r>
      <w:r w:rsidR="00607FDE">
        <w:rPr>
          <w:rFonts w:eastAsia="SimSun"/>
          <w:szCs w:val="24"/>
          <w:lang w:eastAsia="en-US"/>
        </w:rPr>
        <w:t>jūlija</w:t>
      </w:r>
      <w:r>
        <w:rPr>
          <w:rFonts w:eastAsia="SimSun"/>
          <w:szCs w:val="24"/>
          <w:lang w:eastAsia="en-US"/>
        </w:rPr>
        <w:t xml:space="preserve"> </w:t>
      </w:r>
      <w:r w:rsidRPr="00582980">
        <w:rPr>
          <w:rFonts w:eastAsia="SimSun"/>
          <w:szCs w:val="24"/>
          <w:lang w:eastAsia="en-US"/>
        </w:rPr>
        <w:t>līdz 202</w:t>
      </w:r>
      <w:r>
        <w:rPr>
          <w:rFonts w:eastAsia="SimSun"/>
          <w:szCs w:val="24"/>
          <w:lang w:eastAsia="en-US"/>
        </w:rPr>
        <w:t>5</w:t>
      </w:r>
      <w:r w:rsidRPr="00582980">
        <w:rPr>
          <w:rFonts w:eastAsia="SimSun"/>
          <w:szCs w:val="24"/>
          <w:lang w:eastAsia="en-US"/>
        </w:rPr>
        <w:t>.gada</w:t>
      </w:r>
      <w:r w:rsidR="00607FDE">
        <w:rPr>
          <w:rFonts w:eastAsia="SimSun"/>
          <w:szCs w:val="24"/>
          <w:lang w:eastAsia="en-US"/>
        </w:rPr>
        <w:t>15</w:t>
      </w:r>
      <w:r w:rsidRPr="00582980">
        <w:rPr>
          <w:rFonts w:eastAsia="SimSun"/>
          <w:szCs w:val="24"/>
          <w:lang w:eastAsia="en-US"/>
        </w:rPr>
        <w:t>.</w:t>
      </w:r>
      <w:r w:rsidR="00607FDE">
        <w:rPr>
          <w:rFonts w:eastAsia="SimSun"/>
          <w:szCs w:val="24"/>
          <w:lang w:eastAsia="en-US"/>
        </w:rPr>
        <w:t>septembrim</w:t>
      </w:r>
      <w:r w:rsidRPr="00582980">
        <w:rPr>
          <w:rFonts w:eastAsia="SimSun"/>
          <w:szCs w:val="24"/>
          <w:lang w:eastAsia="en-US"/>
        </w:rPr>
        <w:t xml:space="preserve">. </w:t>
      </w:r>
      <w:r w:rsidRPr="00C77584">
        <w:rPr>
          <w:rFonts w:eastAsia="SimSun"/>
          <w:b/>
          <w:bCs/>
          <w:szCs w:val="24"/>
          <w:u w:val="single"/>
          <w:lang w:eastAsia="en-US"/>
        </w:rPr>
        <w:t>Pielikumā pievienots darbu izpildes grafiks</w:t>
      </w:r>
      <w:r w:rsidR="00684423">
        <w:rPr>
          <w:rFonts w:eastAsia="SimSun"/>
          <w:b/>
          <w:bCs/>
          <w:szCs w:val="24"/>
          <w:u w:val="single"/>
          <w:lang w:eastAsia="en-US"/>
        </w:rPr>
        <w:t>.</w:t>
      </w:r>
    </w:p>
    <w:p w14:paraId="264B7610" w14:textId="77777777" w:rsidR="00B13BB0" w:rsidRPr="00582980" w:rsidRDefault="00B13BB0" w:rsidP="00B13BB0">
      <w:pPr>
        <w:numPr>
          <w:ilvl w:val="0"/>
          <w:numId w:val="1"/>
        </w:numPr>
        <w:tabs>
          <w:tab w:val="left" w:pos="284"/>
          <w:tab w:val="left" w:pos="426"/>
        </w:tabs>
        <w:ind w:left="284" w:hanging="426"/>
        <w:jc w:val="both"/>
        <w:rPr>
          <w:rFonts w:eastAsia="SimSun"/>
          <w:szCs w:val="24"/>
          <w:lang w:eastAsia="en-US"/>
        </w:rPr>
      </w:pPr>
      <w:r w:rsidRPr="00582980">
        <w:rPr>
          <w:rFonts w:eastAsia="SimSun"/>
          <w:szCs w:val="24"/>
          <w:u w:val="single"/>
          <w:lang w:eastAsia="en-US"/>
        </w:rPr>
        <w:t xml:space="preserve">&lt;Pretendents&gt; </w:t>
      </w:r>
      <w:r w:rsidRPr="00582980">
        <w:rPr>
          <w:rFonts w:eastAsia="SimSun"/>
          <w:szCs w:val="24"/>
          <w:lang w:eastAsia="en-US"/>
        </w:rPr>
        <w:t>apņemas iepirkuma piešķiršanas gadījumā pildīt visus nolikumā noteiktos nosacījumus un strādāt pie kvalitatīvas līguma izpildes.</w:t>
      </w:r>
    </w:p>
    <w:p w14:paraId="37FD0693" w14:textId="77777777" w:rsidR="00B13BB0" w:rsidRPr="00582980" w:rsidRDefault="00B13BB0" w:rsidP="00B13BB0">
      <w:pPr>
        <w:numPr>
          <w:ilvl w:val="0"/>
          <w:numId w:val="1"/>
        </w:numPr>
        <w:tabs>
          <w:tab w:val="left" w:pos="284"/>
          <w:tab w:val="left" w:pos="426"/>
        </w:tabs>
        <w:ind w:left="284" w:hanging="426"/>
        <w:jc w:val="both"/>
        <w:rPr>
          <w:rFonts w:eastAsia="SimSun"/>
          <w:szCs w:val="24"/>
          <w:lang w:eastAsia="en-US"/>
        </w:rPr>
      </w:pPr>
      <w:r w:rsidRPr="00582980">
        <w:rPr>
          <w:rFonts w:eastAsia="SimSun"/>
          <w:szCs w:val="24"/>
          <w:u w:val="single"/>
          <w:lang w:eastAsia="en-US"/>
        </w:rPr>
        <w:lastRenderedPageBreak/>
        <w:t>&lt;Pretendents&gt;</w:t>
      </w:r>
      <w:r w:rsidRPr="00582980">
        <w:rPr>
          <w:rFonts w:eastAsia="SimSun"/>
          <w:szCs w:val="24"/>
          <w:lang w:eastAsia="en-US"/>
        </w:rPr>
        <w:t xml:space="preserve"> apņemas nodrošināt Atbildīgā būvdarbu vadītāja klātbūtni objektā vismaz 5 reizes nedēļā un kad vien nepieciešams, arī ārpus normālā darba laika un brīvdienās. Nodrošināt Atbildīgā būvdarbu vadītāja piedalīšanos katrā būvsapulcē, tas ir, vienu reizi divās nedēļās.</w:t>
      </w:r>
    </w:p>
    <w:p w14:paraId="00F2092D" w14:textId="77777777" w:rsidR="00B13BB0" w:rsidRPr="00582980" w:rsidRDefault="00B13BB0" w:rsidP="00B13BB0">
      <w:pPr>
        <w:numPr>
          <w:ilvl w:val="0"/>
          <w:numId w:val="1"/>
        </w:numPr>
        <w:tabs>
          <w:tab w:val="left" w:pos="142"/>
        </w:tabs>
        <w:ind w:left="284" w:hanging="284"/>
        <w:jc w:val="both"/>
        <w:rPr>
          <w:rFonts w:eastAsia="SimSun"/>
          <w:szCs w:val="24"/>
          <w:lang w:eastAsia="en-US"/>
        </w:rPr>
      </w:pPr>
      <w:r w:rsidRPr="00582980">
        <w:rPr>
          <w:rFonts w:eastAsia="SimSun"/>
          <w:szCs w:val="24"/>
          <w:lang w:eastAsia="en-US"/>
        </w:rPr>
        <w:t>Ar šo apliecinām, ka mūsu rīcībā ir pietiekoša informācija par objektu, tā tehnisko stāvokli un citiem apstākļiem, kas var ietekmēt Būvniecību, esam pārbaudījuši būvdarbu apjomu atbilstību noteiktajam darbu apjomam un faktisko dabā.</w:t>
      </w:r>
    </w:p>
    <w:p w14:paraId="6056B9AB" w14:textId="77777777" w:rsidR="00B13BB0" w:rsidRPr="00582980" w:rsidRDefault="00B13BB0" w:rsidP="00B13BB0">
      <w:pPr>
        <w:numPr>
          <w:ilvl w:val="0"/>
          <w:numId w:val="1"/>
        </w:numPr>
        <w:tabs>
          <w:tab w:val="left" w:pos="284"/>
        </w:tabs>
        <w:ind w:left="284" w:hanging="284"/>
        <w:jc w:val="both"/>
        <w:rPr>
          <w:rFonts w:eastAsia="SimSun"/>
          <w:szCs w:val="24"/>
          <w:lang w:eastAsia="en-US"/>
        </w:rPr>
      </w:pPr>
      <w:r w:rsidRPr="00582980">
        <w:rPr>
          <w:rFonts w:eastAsia="SimSun"/>
          <w:szCs w:val="24"/>
          <w:lang w:eastAsia="en-US"/>
        </w:rPr>
        <w:t>Apliecinām, ka iesniegtās ziņas ir pilnīgas un patiesas.</w:t>
      </w:r>
    </w:p>
    <w:p w14:paraId="7A1DC968" w14:textId="77777777" w:rsidR="00B13BB0" w:rsidRDefault="00B13BB0" w:rsidP="00B13BB0">
      <w:pPr>
        <w:numPr>
          <w:ilvl w:val="0"/>
          <w:numId w:val="1"/>
        </w:numPr>
        <w:tabs>
          <w:tab w:val="left" w:pos="284"/>
        </w:tabs>
        <w:ind w:left="284" w:hanging="284"/>
        <w:jc w:val="both"/>
        <w:rPr>
          <w:rFonts w:eastAsia="SimSun"/>
          <w:szCs w:val="24"/>
          <w:lang w:eastAsia="en-US"/>
        </w:rPr>
      </w:pPr>
      <w:r w:rsidRPr="00582980">
        <w:rPr>
          <w:rFonts w:eastAsia="SimSun"/>
          <w:szCs w:val="24"/>
          <w:lang w:eastAsia="en-US"/>
        </w:rPr>
        <w:t>Iesniedzot šo pieteikumu, apzināmies un pilnībā uzņemamies visus riskus un atbildību par iesniegto piedāvājumu.</w:t>
      </w:r>
    </w:p>
    <w:p w14:paraId="63C4A2D9" w14:textId="77777777" w:rsidR="00B13BB0" w:rsidRDefault="00B13BB0" w:rsidP="00B13BB0">
      <w:pPr>
        <w:numPr>
          <w:ilvl w:val="0"/>
          <w:numId w:val="1"/>
        </w:numPr>
        <w:tabs>
          <w:tab w:val="left" w:pos="284"/>
        </w:tabs>
        <w:ind w:left="284" w:hanging="284"/>
        <w:jc w:val="both"/>
        <w:rPr>
          <w:rFonts w:eastAsia="SimSun"/>
          <w:szCs w:val="24"/>
          <w:lang w:eastAsia="en-US"/>
        </w:rPr>
      </w:pPr>
      <w:r w:rsidRPr="00A36909">
        <w:rPr>
          <w:rFonts w:eastAsia="SimSun"/>
          <w:szCs w:val="24"/>
          <w:lang w:eastAsia="en-US"/>
        </w:rPr>
        <w:t>Finanšu piedāvājumā ir norādīta līgumcena - kopējā cena par kādu tiks veikti Darbi (kopējā piedāvājuma cena), kā arī vienības cenas, izmaksu pozīcijas un to izmaksas.</w:t>
      </w:r>
    </w:p>
    <w:p w14:paraId="09A859A5" w14:textId="77777777" w:rsidR="00B13BB0" w:rsidRPr="00A36909" w:rsidRDefault="00B13BB0" w:rsidP="00B13BB0">
      <w:pPr>
        <w:numPr>
          <w:ilvl w:val="0"/>
          <w:numId w:val="1"/>
        </w:numPr>
        <w:tabs>
          <w:tab w:val="left" w:pos="284"/>
        </w:tabs>
        <w:ind w:left="284" w:hanging="284"/>
        <w:jc w:val="both"/>
        <w:rPr>
          <w:rFonts w:eastAsia="SimSun"/>
          <w:szCs w:val="24"/>
          <w:lang w:eastAsia="en-US"/>
        </w:rPr>
      </w:pPr>
      <w:r w:rsidRPr="00A36909">
        <w:rPr>
          <w:rFonts w:eastAsia="SimSun"/>
          <w:bCs/>
          <w:szCs w:val="24"/>
          <w:lang w:eastAsia="en-US"/>
        </w:rPr>
        <w:t>Piedāvātās līgumcenas atšifrējums saskaņā ar Tehnisko specifikāciju ir sagatavots atbilstoši Ministru kabineta 2017.gada 3.maija noteikumu Nr. 239 „Noteikumi par Latvijas būvnormatīvu LBN 501-17„Būvizmaksu noteikšanas kārtība” prasībām (Excel fails).</w:t>
      </w:r>
    </w:p>
    <w:p w14:paraId="1A83B741" w14:textId="77777777" w:rsidR="00B13BB0" w:rsidRDefault="00B13BB0" w:rsidP="00B13BB0">
      <w:pPr>
        <w:numPr>
          <w:ilvl w:val="0"/>
          <w:numId w:val="1"/>
        </w:numPr>
        <w:tabs>
          <w:tab w:val="left" w:pos="284"/>
        </w:tabs>
        <w:ind w:left="284" w:hanging="284"/>
        <w:jc w:val="both"/>
        <w:rPr>
          <w:rFonts w:eastAsia="SimSun"/>
          <w:szCs w:val="24"/>
          <w:lang w:eastAsia="en-US"/>
        </w:rPr>
      </w:pPr>
      <w:r w:rsidRPr="00A36909">
        <w:rPr>
          <w:rFonts w:eastAsia="SimSun"/>
          <w:szCs w:val="24"/>
          <w:lang w:eastAsia="en-US"/>
        </w:rPr>
        <w:t>Tāmē ir iekļauti visi darbi un materiāli, lai nodrošinātu būvdarbu apjomos uzskaitīto darbu izpildi atbilstoši prasībām, Latvijas Republikā spēkā esošajiem normatīviem aktiem un katra konkrētā tehnoloģiskā procesa prasībām. (Pretendentam ir jāievērtē, ka darbu apjomos norādīto darbu izpilde, izstrādājumu uzstādīšana un iekārtu montāža ietver pilnu darba ciklu līdz attiecīgā objekta (ūdensvada, stāvvada, guļvada) gatavībai pilnīgai ekspluatācijai, ietverot visus materiālus un izstrādājumus, kas tehnoloģiski nepieciešami attiecīgās būves elementa, vai iekārtas drošai ekspluatācijai atbilstoši būvnormatīvu un ekspluatācijas noteikumu prasībām un ietverot visus nepieciešamos būvdarbus konkrēta darba izpildei.</w:t>
      </w:r>
    </w:p>
    <w:p w14:paraId="4A1A07D0" w14:textId="77777777" w:rsidR="00B13BB0" w:rsidRDefault="00B13BB0" w:rsidP="00B13BB0">
      <w:pPr>
        <w:numPr>
          <w:ilvl w:val="0"/>
          <w:numId w:val="1"/>
        </w:numPr>
        <w:tabs>
          <w:tab w:val="left" w:pos="284"/>
        </w:tabs>
        <w:ind w:left="284" w:hanging="284"/>
        <w:jc w:val="both"/>
        <w:rPr>
          <w:rFonts w:eastAsia="SimSun"/>
          <w:szCs w:val="24"/>
          <w:lang w:eastAsia="en-US"/>
        </w:rPr>
      </w:pPr>
      <w:r w:rsidRPr="00A36909">
        <w:rPr>
          <w:rFonts w:eastAsia="SimSun"/>
          <w:szCs w:val="24"/>
          <w:lang w:eastAsia="en-US"/>
        </w:rPr>
        <w:t>Tāmē ir iekļauti visi darbi un materiāli, pat, ja Pasūtītājs tos nav iekļāvis savā tāmē, bet to nepieciešamība izriet no faktiskās situācijas.</w:t>
      </w:r>
    </w:p>
    <w:p w14:paraId="63AA902D" w14:textId="77777777" w:rsidR="00B13BB0" w:rsidRPr="00A36909" w:rsidRDefault="00B13BB0" w:rsidP="00B13BB0">
      <w:pPr>
        <w:numPr>
          <w:ilvl w:val="0"/>
          <w:numId w:val="1"/>
        </w:numPr>
        <w:tabs>
          <w:tab w:val="left" w:pos="284"/>
        </w:tabs>
        <w:ind w:left="284" w:hanging="284"/>
        <w:jc w:val="both"/>
        <w:rPr>
          <w:rFonts w:eastAsia="SimSun"/>
          <w:szCs w:val="24"/>
          <w:lang w:eastAsia="en-US"/>
        </w:rPr>
      </w:pPr>
      <w:r w:rsidRPr="00A36909">
        <w:rPr>
          <w:rFonts w:eastAsia="SimSun"/>
          <w:szCs w:val="24"/>
          <w:lang w:eastAsia="en-US"/>
        </w:rPr>
        <w:t>Vienību cenas ir fiksētas uz visu Darba izpildes laiku un netiks pārrēķinātas, izņemot iepirkuma līgumā paredzētajos gadījumos.</w:t>
      </w:r>
    </w:p>
    <w:p w14:paraId="2169F17B" w14:textId="77777777" w:rsidR="00B13BB0" w:rsidRPr="00582980" w:rsidRDefault="00B13BB0" w:rsidP="00B13BB0">
      <w:pPr>
        <w:tabs>
          <w:tab w:val="left" w:pos="600"/>
        </w:tabs>
        <w:ind w:left="57"/>
        <w:jc w:val="both"/>
        <w:rPr>
          <w:rFonts w:eastAsia="SimSun"/>
          <w:szCs w:val="24"/>
          <w:lang w:eastAsia="en-US"/>
        </w:rPr>
      </w:pPr>
    </w:p>
    <w:p w14:paraId="7861BB12" w14:textId="77777777" w:rsidR="00B13BB0" w:rsidRPr="00582980" w:rsidRDefault="00B13BB0" w:rsidP="00B13BB0">
      <w:pPr>
        <w:widowControl w:val="0"/>
        <w:suppressAutoHyphens/>
        <w:jc w:val="both"/>
        <w:rPr>
          <w:rFonts w:eastAsia="SimSun"/>
          <w:szCs w:val="24"/>
          <w:lang w:eastAsia="en-US"/>
        </w:rPr>
      </w:pPr>
    </w:p>
    <w:p w14:paraId="58529501" w14:textId="49D669A2" w:rsidR="00B13BB0" w:rsidRPr="00582980" w:rsidRDefault="00B13BB0" w:rsidP="00B13BB0">
      <w:pPr>
        <w:keepNext/>
        <w:rPr>
          <w:rFonts w:eastAsia="SimSun"/>
          <w:sz w:val="18"/>
          <w:szCs w:val="18"/>
          <w:lang w:eastAsia="en-US"/>
        </w:rPr>
      </w:pPr>
      <w:r w:rsidRPr="00582980">
        <w:rPr>
          <w:rFonts w:eastAsia="SimSun"/>
          <w:sz w:val="18"/>
          <w:szCs w:val="18"/>
          <w:lang w:eastAsia="en-US"/>
        </w:rPr>
        <w:t>Paraksts : ___________________________________</w:t>
      </w:r>
      <w:r w:rsidR="009D5581">
        <w:rPr>
          <w:rFonts w:eastAsia="SimSun"/>
          <w:sz w:val="18"/>
          <w:szCs w:val="18"/>
          <w:lang w:eastAsia="en-US"/>
        </w:rPr>
        <w:t>*(paraksts)</w:t>
      </w:r>
    </w:p>
    <w:p w14:paraId="732B1DC1" w14:textId="77777777" w:rsidR="00B13BB0" w:rsidRPr="00582980" w:rsidRDefault="00B13BB0" w:rsidP="00B13BB0">
      <w:pPr>
        <w:jc w:val="both"/>
        <w:rPr>
          <w:rFonts w:eastAsia="SimSun"/>
          <w:sz w:val="18"/>
          <w:szCs w:val="18"/>
          <w:lang w:eastAsia="en-US"/>
        </w:rPr>
      </w:pPr>
      <w:r w:rsidRPr="00582980">
        <w:rPr>
          <w:rFonts w:eastAsia="SimSun"/>
          <w:sz w:val="18"/>
          <w:szCs w:val="18"/>
          <w:lang w:eastAsia="en-US"/>
        </w:rPr>
        <w:t xml:space="preserve">                              Pretendenta vadītājs vai pilnvarotais pārstāvis </w:t>
      </w:r>
    </w:p>
    <w:p w14:paraId="58215F83" w14:textId="77777777" w:rsidR="00B13BB0" w:rsidRPr="00582980" w:rsidRDefault="00B13BB0" w:rsidP="00B13BB0">
      <w:pPr>
        <w:rPr>
          <w:rFonts w:eastAsia="SimSun"/>
          <w:sz w:val="18"/>
          <w:szCs w:val="18"/>
          <w:lang w:eastAsia="en-US"/>
        </w:rPr>
      </w:pPr>
      <w:r w:rsidRPr="00582980">
        <w:rPr>
          <w:rFonts w:eastAsia="SimSun"/>
          <w:sz w:val="18"/>
          <w:szCs w:val="18"/>
          <w:lang w:eastAsia="en-US"/>
        </w:rPr>
        <w:t>Vārds, uzvārds: _________________________________</w:t>
      </w:r>
    </w:p>
    <w:p w14:paraId="1359FBBC" w14:textId="77777777" w:rsidR="00B13BB0" w:rsidRPr="00582980" w:rsidRDefault="00B13BB0" w:rsidP="00B13BB0">
      <w:pPr>
        <w:jc w:val="both"/>
        <w:rPr>
          <w:rFonts w:eastAsia="SimSun"/>
          <w:sz w:val="18"/>
          <w:szCs w:val="18"/>
          <w:lang w:eastAsia="en-US"/>
        </w:rPr>
      </w:pPr>
      <w:r w:rsidRPr="00582980">
        <w:rPr>
          <w:rFonts w:eastAsia="SimSun"/>
          <w:sz w:val="18"/>
          <w:szCs w:val="18"/>
          <w:lang w:eastAsia="en-US"/>
        </w:rPr>
        <w:t>Amats: ________________________________________</w:t>
      </w:r>
    </w:p>
    <w:p w14:paraId="7E1B1849" w14:textId="77777777" w:rsidR="00B13BB0" w:rsidRPr="00582980" w:rsidRDefault="00B13BB0" w:rsidP="00B13BB0">
      <w:pPr>
        <w:jc w:val="both"/>
        <w:rPr>
          <w:rFonts w:eastAsia="SimSun"/>
          <w:sz w:val="22"/>
          <w:lang w:eastAsia="en-US"/>
        </w:rPr>
      </w:pPr>
    </w:p>
    <w:p w14:paraId="62D45D10" w14:textId="1638C95D" w:rsidR="00037BD0" w:rsidRDefault="00B13BB0" w:rsidP="00B13BB0">
      <w:pPr>
        <w:tabs>
          <w:tab w:val="left" w:pos="540"/>
        </w:tabs>
        <w:ind w:hanging="540"/>
        <w:jc w:val="both"/>
        <w:rPr>
          <w:rFonts w:eastAsia="SimSun"/>
          <w:i/>
          <w:sz w:val="20"/>
          <w:szCs w:val="20"/>
          <w:lang w:eastAsia="en-US"/>
        </w:rPr>
      </w:pPr>
      <w:r w:rsidRPr="00582980">
        <w:rPr>
          <w:rFonts w:eastAsia="SimSun"/>
          <w:i/>
          <w:sz w:val="20"/>
          <w:szCs w:val="20"/>
          <w:lang w:eastAsia="en-US"/>
        </w:rPr>
        <w:t>Pieteikums ir jāparaksta pretendenta vadītājam vai viņa pilnvarotai personai (šādā gadījumā pretendenta piedāvājumam obligāti jāpievieno pilnvara).</w:t>
      </w:r>
    </w:p>
    <w:p w14:paraId="3FB9EF73" w14:textId="77777777" w:rsidR="009D5581" w:rsidRDefault="009D5581" w:rsidP="00B13BB0">
      <w:pPr>
        <w:tabs>
          <w:tab w:val="left" w:pos="540"/>
        </w:tabs>
        <w:ind w:hanging="540"/>
        <w:jc w:val="both"/>
        <w:rPr>
          <w:rFonts w:eastAsia="SimSun"/>
          <w:i/>
          <w:sz w:val="20"/>
          <w:szCs w:val="20"/>
          <w:lang w:eastAsia="en-US"/>
        </w:rPr>
      </w:pPr>
    </w:p>
    <w:p w14:paraId="0B18AD27" w14:textId="77777777" w:rsidR="009D5581" w:rsidRDefault="009D5581" w:rsidP="00B13BB0">
      <w:pPr>
        <w:tabs>
          <w:tab w:val="left" w:pos="540"/>
        </w:tabs>
        <w:ind w:hanging="540"/>
        <w:jc w:val="both"/>
        <w:rPr>
          <w:rFonts w:eastAsia="SimSun"/>
          <w:i/>
          <w:sz w:val="20"/>
          <w:szCs w:val="20"/>
          <w:lang w:eastAsia="en-US"/>
        </w:rPr>
      </w:pPr>
    </w:p>
    <w:p w14:paraId="32D37D28" w14:textId="77777777" w:rsidR="009D5581" w:rsidRDefault="009D5581" w:rsidP="00B13BB0">
      <w:pPr>
        <w:tabs>
          <w:tab w:val="left" w:pos="540"/>
        </w:tabs>
        <w:ind w:hanging="540"/>
        <w:jc w:val="both"/>
        <w:rPr>
          <w:rFonts w:eastAsia="SimSun"/>
          <w:i/>
          <w:sz w:val="20"/>
          <w:szCs w:val="20"/>
          <w:lang w:eastAsia="en-US"/>
        </w:rPr>
      </w:pPr>
    </w:p>
    <w:p w14:paraId="0B0C0EAE" w14:textId="77777777" w:rsidR="009D5581" w:rsidRDefault="009D5581" w:rsidP="00B13BB0">
      <w:pPr>
        <w:tabs>
          <w:tab w:val="left" w:pos="540"/>
        </w:tabs>
        <w:ind w:hanging="540"/>
        <w:jc w:val="both"/>
        <w:rPr>
          <w:rFonts w:eastAsia="SimSun"/>
          <w:i/>
          <w:sz w:val="20"/>
          <w:szCs w:val="20"/>
          <w:lang w:eastAsia="en-US"/>
        </w:rPr>
      </w:pPr>
    </w:p>
    <w:p w14:paraId="3DCD24DA" w14:textId="77777777" w:rsidR="009D5581" w:rsidRDefault="009D5581" w:rsidP="00B13BB0">
      <w:pPr>
        <w:tabs>
          <w:tab w:val="left" w:pos="540"/>
        </w:tabs>
        <w:ind w:hanging="540"/>
        <w:jc w:val="both"/>
        <w:rPr>
          <w:rFonts w:eastAsia="SimSun"/>
          <w:i/>
          <w:sz w:val="20"/>
          <w:szCs w:val="20"/>
          <w:lang w:eastAsia="en-US"/>
        </w:rPr>
      </w:pPr>
    </w:p>
    <w:p w14:paraId="12007FB0" w14:textId="77777777" w:rsidR="009D5581" w:rsidRDefault="009D5581" w:rsidP="00B13BB0">
      <w:pPr>
        <w:tabs>
          <w:tab w:val="left" w:pos="540"/>
        </w:tabs>
        <w:ind w:hanging="540"/>
        <w:jc w:val="both"/>
        <w:rPr>
          <w:rFonts w:eastAsia="SimSun"/>
          <w:i/>
          <w:sz w:val="20"/>
          <w:szCs w:val="20"/>
          <w:lang w:eastAsia="en-US"/>
        </w:rPr>
      </w:pPr>
    </w:p>
    <w:p w14:paraId="04F9F830" w14:textId="77777777" w:rsidR="009D5581" w:rsidRDefault="009D5581" w:rsidP="00B13BB0">
      <w:pPr>
        <w:tabs>
          <w:tab w:val="left" w:pos="540"/>
        </w:tabs>
        <w:ind w:hanging="540"/>
        <w:jc w:val="both"/>
        <w:rPr>
          <w:rFonts w:eastAsia="SimSun"/>
          <w:i/>
          <w:sz w:val="20"/>
          <w:szCs w:val="20"/>
          <w:lang w:eastAsia="en-US"/>
        </w:rPr>
      </w:pPr>
    </w:p>
    <w:p w14:paraId="63A6F8AE" w14:textId="77777777" w:rsidR="009D5581" w:rsidRPr="001748FC" w:rsidRDefault="009D5581" w:rsidP="009D5581">
      <w:pPr>
        <w:jc w:val="center"/>
        <w:rPr>
          <w:color w:val="000000"/>
        </w:rPr>
      </w:pPr>
      <w:r w:rsidRPr="001748FC">
        <w:rPr>
          <w:color w:val="000000"/>
        </w:rPr>
        <w:t>*DOKUMENTS IR PARAKSTĪTS AR DROŠU ELEKTRONISKO PARAKSTU</w:t>
      </w:r>
    </w:p>
    <w:p w14:paraId="179F2246" w14:textId="77777777" w:rsidR="009D5581" w:rsidRPr="00642EEE" w:rsidRDefault="009D5581" w:rsidP="009D5581">
      <w:pPr>
        <w:jc w:val="center"/>
        <w:rPr>
          <w:b/>
          <w:kern w:val="28"/>
        </w:rPr>
      </w:pPr>
      <w:r w:rsidRPr="001748FC">
        <w:rPr>
          <w:color w:val="000000"/>
        </w:rPr>
        <w:t>UN SATUR LAIKA ZĪMOGU</w:t>
      </w:r>
    </w:p>
    <w:p w14:paraId="62D6C095" w14:textId="77777777" w:rsidR="009D5581" w:rsidRPr="00B13BB0" w:rsidRDefault="009D5581" w:rsidP="00B13BB0">
      <w:pPr>
        <w:tabs>
          <w:tab w:val="left" w:pos="540"/>
        </w:tabs>
        <w:ind w:hanging="540"/>
        <w:jc w:val="both"/>
        <w:rPr>
          <w:rFonts w:eastAsia="SimSun"/>
          <w:i/>
          <w:sz w:val="20"/>
          <w:szCs w:val="20"/>
          <w:lang w:eastAsia="en-US"/>
        </w:rPr>
      </w:pPr>
    </w:p>
    <w:sectPr w:rsidR="009D5581" w:rsidRPr="00B13BB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9CC5E" w14:textId="77777777" w:rsidR="00C35FE9" w:rsidRDefault="00C35FE9" w:rsidP="0040591B">
      <w:r>
        <w:separator/>
      </w:r>
    </w:p>
  </w:endnote>
  <w:endnote w:type="continuationSeparator" w:id="0">
    <w:p w14:paraId="08AB797B" w14:textId="77777777" w:rsidR="00C35FE9" w:rsidRDefault="00C35FE9" w:rsidP="00405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3050439"/>
      <w:docPartObj>
        <w:docPartGallery w:val="Page Numbers (Bottom of Page)"/>
        <w:docPartUnique/>
      </w:docPartObj>
    </w:sdtPr>
    <w:sdtContent>
      <w:p w14:paraId="7710F165" w14:textId="14D1D2C0" w:rsidR="0040591B" w:rsidRDefault="0040591B">
        <w:pPr>
          <w:pStyle w:val="Kjene"/>
          <w:jc w:val="center"/>
        </w:pPr>
        <w:r>
          <w:fldChar w:fldCharType="begin"/>
        </w:r>
        <w:r>
          <w:instrText>PAGE   \* MERGEFORMAT</w:instrText>
        </w:r>
        <w:r>
          <w:fldChar w:fldCharType="separate"/>
        </w:r>
        <w:r>
          <w:t>2</w:t>
        </w:r>
        <w:r>
          <w:fldChar w:fldCharType="end"/>
        </w:r>
      </w:p>
    </w:sdtContent>
  </w:sdt>
  <w:p w14:paraId="32FAD142" w14:textId="77777777" w:rsidR="0040591B" w:rsidRDefault="0040591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E1F7D" w14:textId="77777777" w:rsidR="00C35FE9" w:rsidRDefault="00C35FE9" w:rsidP="0040591B">
      <w:r>
        <w:separator/>
      </w:r>
    </w:p>
  </w:footnote>
  <w:footnote w:type="continuationSeparator" w:id="0">
    <w:p w14:paraId="1B0451EC" w14:textId="77777777" w:rsidR="00C35FE9" w:rsidRDefault="00C35FE9" w:rsidP="00405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FC028F"/>
    <w:multiLevelType w:val="multilevel"/>
    <w:tmpl w:val="3AE48670"/>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950548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BB0"/>
    <w:rsid w:val="00037BD0"/>
    <w:rsid w:val="00101495"/>
    <w:rsid w:val="00116BA0"/>
    <w:rsid w:val="001B11E5"/>
    <w:rsid w:val="001D75B7"/>
    <w:rsid w:val="002C6CC9"/>
    <w:rsid w:val="003461F5"/>
    <w:rsid w:val="0040591B"/>
    <w:rsid w:val="004C2383"/>
    <w:rsid w:val="005521E4"/>
    <w:rsid w:val="005E6915"/>
    <w:rsid w:val="00607FDE"/>
    <w:rsid w:val="00673C8F"/>
    <w:rsid w:val="00684423"/>
    <w:rsid w:val="0089684A"/>
    <w:rsid w:val="008C6DFD"/>
    <w:rsid w:val="00943732"/>
    <w:rsid w:val="009D5581"/>
    <w:rsid w:val="00B13BB0"/>
    <w:rsid w:val="00C35FE9"/>
    <w:rsid w:val="00C46268"/>
    <w:rsid w:val="00CC1A1F"/>
    <w:rsid w:val="00CD7B48"/>
    <w:rsid w:val="00E15487"/>
    <w:rsid w:val="00EC59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20D"/>
  <w15:chartTrackingRefBased/>
  <w15:docId w15:val="{D2D9DA63-A5C2-406B-9635-B9991450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3BB0"/>
    <w:pPr>
      <w:spacing w:after="0" w:line="240" w:lineRule="auto"/>
    </w:pPr>
    <w:rPr>
      <w:rFonts w:ascii="Times New Roman" w:eastAsia="Calibri" w:hAnsi="Times New Roman" w:cs="Times New Roman"/>
      <w:kern w:val="0"/>
      <w:sz w:val="24"/>
      <w:lang w:eastAsia="lv-LV"/>
      <w14:ligatures w14:val="none"/>
    </w:rPr>
  </w:style>
  <w:style w:type="paragraph" w:styleId="Virsraksts1">
    <w:name w:val="heading 1"/>
    <w:basedOn w:val="Parasts"/>
    <w:next w:val="Parasts"/>
    <w:link w:val="Virsraksts1Rakstz"/>
    <w:uiPriority w:val="9"/>
    <w:qFormat/>
    <w:rsid w:val="00B13B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B13B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B13BB0"/>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B13BB0"/>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B13BB0"/>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B13BB0"/>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B13BB0"/>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B13BB0"/>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B13BB0"/>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13BB0"/>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B13BB0"/>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B13BB0"/>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B13BB0"/>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B13BB0"/>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B13BB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B13BB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B13BB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B13BB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B13BB0"/>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B13BB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B13BB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B13BB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B13BB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B13BB0"/>
    <w:rPr>
      <w:i/>
      <w:iCs/>
      <w:color w:val="404040" w:themeColor="text1" w:themeTint="BF"/>
    </w:rPr>
  </w:style>
  <w:style w:type="paragraph" w:styleId="Sarakstarindkopa">
    <w:name w:val="List Paragraph"/>
    <w:basedOn w:val="Parasts"/>
    <w:uiPriority w:val="34"/>
    <w:qFormat/>
    <w:rsid w:val="00B13BB0"/>
    <w:pPr>
      <w:ind w:left="720"/>
      <w:contextualSpacing/>
    </w:pPr>
  </w:style>
  <w:style w:type="character" w:styleId="Intensvsizclums">
    <w:name w:val="Intense Emphasis"/>
    <w:basedOn w:val="Noklusjumarindkopasfonts"/>
    <w:uiPriority w:val="21"/>
    <w:qFormat/>
    <w:rsid w:val="00B13BB0"/>
    <w:rPr>
      <w:i/>
      <w:iCs/>
      <w:color w:val="2F5496" w:themeColor="accent1" w:themeShade="BF"/>
    </w:rPr>
  </w:style>
  <w:style w:type="paragraph" w:styleId="Intensvscitts">
    <w:name w:val="Intense Quote"/>
    <w:basedOn w:val="Parasts"/>
    <w:next w:val="Parasts"/>
    <w:link w:val="IntensvscittsRakstz"/>
    <w:uiPriority w:val="30"/>
    <w:qFormat/>
    <w:rsid w:val="00B13B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B13BB0"/>
    <w:rPr>
      <w:i/>
      <w:iCs/>
      <w:color w:val="2F5496" w:themeColor="accent1" w:themeShade="BF"/>
    </w:rPr>
  </w:style>
  <w:style w:type="character" w:styleId="Intensvaatsauce">
    <w:name w:val="Intense Reference"/>
    <w:basedOn w:val="Noklusjumarindkopasfonts"/>
    <w:uiPriority w:val="32"/>
    <w:qFormat/>
    <w:rsid w:val="00B13BB0"/>
    <w:rPr>
      <w:b/>
      <w:bCs/>
      <w:smallCaps/>
      <w:color w:val="2F5496" w:themeColor="accent1" w:themeShade="BF"/>
      <w:spacing w:val="5"/>
    </w:rPr>
  </w:style>
  <w:style w:type="paragraph" w:styleId="Galvene">
    <w:name w:val="header"/>
    <w:basedOn w:val="Parasts"/>
    <w:link w:val="GalveneRakstz"/>
    <w:uiPriority w:val="99"/>
    <w:unhideWhenUsed/>
    <w:rsid w:val="0040591B"/>
    <w:pPr>
      <w:tabs>
        <w:tab w:val="center" w:pos="4153"/>
        <w:tab w:val="right" w:pos="8306"/>
      </w:tabs>
    </w:pPr>
  </w:style>
  <w:style w:type="character" w:customStyle="1" w:styleId="GalveneRakstz">
    <w:name w:val="Galvene Rakstz."/>
    <w:basedOn w:val="Noklusjumarindkopasfonts"/>
    <w:link w:val="Galvene"/>
    <w:uiPriority w:val="99"/>
    <w:rsid w:val="0040591B"/>
    <w:rPr>
      <w:rFonts w:ascii="Times New Roman" w:eastAsia="Calibri" w:hAnsi="Times New Roman" w:cs="Times New Roman"/>
      <w:kern w:val="0"/>
      <w:sz w:val="24"/>
      <w:lang w:eastAsia="lv-LV"/>
      <w14:ligatures w14:val="none"/>
    </w:rPr>
  </w:style>
  <w:style w:type="paragraph" w:styleId="Kjene">
    <w:name w:val="footer"/>
    <w:basedOn w:val="Parasts"/>
    <w:link w:val="KjeneRakstz"/>
    <w:uiPriority w:val="99"/>
    <w:unhideWhenUsed/>
    <w:rsid w:val="0040591B"/>
    <w:pPr>
      <w:tabs>
        <w:tab w:val="center" w:pos="4153"/>
        <w:tab w:val="right" w:pos="8306"/>
      </w:tabs>
    </w:pPr>
  </w:style>
  <w:style w:type="character" w:customStyle="1" w:styleId="KjeneRakstz">
    <w:name w:val="Kājene Rakstz."/>
    <w:basedOn w:val="Noklusjumarindkopasfonts"/>
    <w:link w:val="Kjene"/>
    <w:uiPriority w:val="99"/>
    <w:rsid w:val="0040591B"/>
    <w:rPr>
      <w:rFonts w:ascii="Times New Roman" w:eastAsia="Calibri" w:hAnsi="Times New Roman" w:cs="Times New Roman"/>
      <w:kern w:val="0"/>
      <w:sz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2847</Words>
  <Characters>1624</Characters>
  <Application>Microsoft Office Word</Application>
  <DocSecurity>0</DocSecurity>
  <Lines>13</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Ekonomists</dc:creator>
  <cp:keywords/>
  <dc:description/>
  <cp:lastModifiedBy>Vide</cp:lastModifiedBy>
  <cp:revision>12</cp:revision>
  <dcterms:created xsi:type="dcterms:W3CDTF">2025-04-15T10:59:00Z</dcterms:created>
  <dcterms:modified xsi:type="dcterms:W3CDTF">2025-06-26T10:18:00Z</dcterms:modified>
</cp:coreProperties>
</file>